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80022" w14:textId="7B453D2E" w:rsidR="00B64AB4" w:rsidRPr="0099314F" w:rsidRDefault="004665D2" w:rsidP="00B64AB4">
      <w:pPr>
        <w:spacing w:line="276" w:lineRule="auto"/>
        <w:rPr>
          <w:rFonts w:asciiTheme="majorHAnsi" w:hAnsiTheme="majorHAnsi" w:cs="Arial"/>
          <w:bCs/>
          <w:spacing w:val="20"/>
          <w:sz w:val="16"/>
          <w:szCs w:val="16"/>
        </w:rPr>
      </w:pPr>
      <w:r w:rsidRPr="0099314F">
        <w:rPr>
          <w:rFonts w:asciiTheme="majorHAnsi" w:hAnsiTheme="majorHAnsi"/>
          <w:bCs/>
          <w:spacing w:val="20"/>
          <w:sz w:val="46"/>
          <w:szCs w:val="46"/>
        </w:rPr>
        <w:t xml:space="preserve">BUSH FIRE </w:t>
      </w:r>
      <w:r w:rsidRPr="006C32ED">
        <w:rPr>
          <w:rFonts w:asciiTheme="majorHAnsi" w:hAnsiTheme="majorHAnsi"/>
          <w:bCs/>
          <w:spacing w:val="20"/>
          <w:sz w:val="46"/>
          <w:szCs w:val="46"/>
        </w:rPr>
        <w:t>POLICY</w:t>
      </w:r>
      <w:r w:rsidR="00492D90" w:rsidRPr="006C32ED">
        <w:rPr>
          <w:rFonts w:asciiTheme="majorHAnsi" w:hAnsiTheme="majorHAnsi"/>
          <w:bCs/>
          <w:spacing w:val="20"/>
          <w:sz w:val="46"/>
          <w:szCs w:val="46"/>
        </w:rPr>
        <w:t>- NSW</w:t>
      </w:r>
      <w:r w:rsidR="00B64AB4" w:rsidRPr="0099314F">
        <w:rPr>
          <w:rFonts w:asciiTheme="majorHAnsi" w:hAnsiTheme="majorHAnsi" w:cs="Arial"/>
          <w:bCs/>
          <w:spacing w:val="20"/>
        </w:rPr>
        <w:br/>
      </w:r>
    </w:p>
    <w:p w14:paraId="733EBDC3" w14:textId="7F28EBE5" w:rsidR="004665D2" w:rsidRPr="00602F0C" w:rsidRDefault="004665D2" w:rsidP="00602F0C">
      <w:pPr>
        <w:spacing w:line="360" w:lineRule="auto"/>
        <w:rPr>
          <w:rFonts w:asciiTheme="majorHAnsi" w:hAnsiTheme="majorHAnsi"/>
          <w:sz w:val="22"/>
          <w:szCs w:val="22"/>
        </w:rPr>
      </w:pPr>
      <w:r w:rsidRPr="00602F0C">
        <w:rPr>
          <w:rFonts w:asciiTheme="majorHAnsi" w:hAnsiTheme="majorHAnsi"/>
          <w:sz w:val="22"/>
          <w:szCs w:val="22"/>
        </w:rPr>
        <w:t>Bushfires are an in</w:t>
      </w:r>
      <w:r w:rsidR="000E4FFD" w:rsidRPr="00602F0C">
        <w:rPr>
          <w:rFonts w:asciiTheme="majorHAnsi" w:hAnsiTheme="majorHAnsi"/>
          <w:sz w:val="22"/>
          <w:szCs w:val="22"/>
        </w:rPr>
        <w:t>herent</w:t>
      </w:r>
      <w:r w:rsidRPr="00602F0C">
        <w:rPr>
          <w:rFonts w:asciiTheme="majorHAnsi" w:hAnsiTheme="majorHAnsi"/>
          <w:sz w:val="22"/>
          <w:szCs w:val="22"/>
        </w:rPr>
        <w:t xml:space="preserve"> part of Australia’s environment. </w:t>
      </w:r>
      <w:r w:rsidR="008406B4" w:rsidRPr="00602F0C">
        <w:rPr>
          <w:rFonts w:asciiTheme="majorHAnsi" w:hAnsiTheme="majorHAnsi"/>
          <w:sz w:val="22"/>
          <w:szCs w:val="22"/>
        </w:rPr>
        <w:t xml:space="preserve">Bushfires can significantly impact on lives, property and the environment. </w:t>
      </w:r>
      <w:r w:rsidRPr="00602F0C">
        <w:rPr>
          <w:rFonts w:asciiTheme="majorHAnsi" w:hAnsiTheme="majorHAnsi"/>
          <w:sz w:val="22"/>
          <w:szCs w:val="22"/>
        </w:rPr>
        <w:t xml:space="preserve">The basic factors </w:t>
      </w:r>
      <w:r w:rsidR="006C505F" w:rsidRPr="00602F0C">
        <w:rPr>
          <w:rFonts w:asciiTheme="majorHAnsi" w:hAnsiTheme="majorHAnsi"/>
          <w:sz w:val="22"/>
          <w:szCs w:val="22"/>
        </w:rPr>
        <w:t>that</w:t>
      </w:r>
      <w:r w:rsidRPr="00602F0C">
        <w:rPr>
          <w:rFonts w:asciiTheme="majorHAnsi" w:hAnsiTheme="majorHAnsi"/>
          <w:sz w:val="22"/>
          <w:szCs w:val="22"/>
        </w:rPr>
        <w:t xml:space="preserve"> determine whether a bushfire will occur include the presence of fuel, oxygen, and an ignition source. The intensity and speed the bushfire will spread depend</w:t>
      </w:r>
      <w:r w:rsidR="008406B4" w:rsidRPr="00602F0C">
        <w:rPr>
          <w:rFonts w:asciiTheme="majorHAnsi" w:hAnsiTheme="majorHAnsi"/>
          <w:sz w:val="22"/>
          <w:szCs w:val="22"/>
        </w:rPr>
        <w:t>s</w:t>
      </w:r>
      <w:r w:rsidRPr="00602F0C">
        <w:rPr>
          <w:rFonts w:asciiTheme="majorHAnsi" w:hAnsiTheme="majorHAnsi"/>
          <w:sz w:val="22"/>
          <w:szCs w:val="22"/>
        </w:rPr>
        <w:t xml:space="preserve"> on the current temperature, fuel load (fallen bark, leaf litter, small branches), fuel moisture (</w:t>
      </w:r>
      <w:r w:rsidR="008406B4" w:rsidRPr="00602F0C">
        <w:rPr>
          <w:rFonts w:asciiTheme="majorHAnsi" w:hAnsiTheme="majorHAnsi"/>
          <w:sz w:val="22"/>
          <w:szCs w:val="22"/>
        </w:rPr>
        <w:t>d</w:t>
      </w:r>
      <w:r w:rsidRPr="00602F0C">
        <w:rPr>
          <w:rFonts w:asciiTheme="majorHAnsi" w:hAnsiTheme="majorHAnsi"/>
          <w:sz w:val="22"/>
          <w:szCs w:val="22"/>
        </w:rPr>
        <w:t>ry fuel will burn quickly, damp or wet fuel may not burn at all), wind speed</w:t>
      </w:r>
      <w:r w:rsidR="00524A28" w:rsidRPr="00602F0C">
        <w:rPr>
          <w:rFonts w:asciiTheme="majorHAnsi" w:hAnsiTheme="majorHAnsi"/>
          <w:sz w:val="22"/>
          <w:szCs w:val="22"/>
        </w:rPr>
        <w:t>,</w:t>
      </w:r>
      <w:r w:rsidRPr="00602F0C">
        <w:rPr>
          <w:rFonts w:asciiTheme="majorHAnsi" w:hAnsiTheme="majorHAnsi"/>
          <w:sz w:val="22"/>
          <w:szCs w:val="22"/>
        </w:rPr>
        <w:t xml:space="preserve"> and slope angle.  </w:t>
      </w:r>
    </w:p>
    <w:p w14:paraId="60A77ED2" w14:textId="77777777" w:rsidR="008406B4" w:rsidRPr="00602F0C" w:rsidRDefault="008406B4" w:rsidP="00602F0C">
      <w:pPr>
        <w:spacing w:line="360" w:lineRule="auto"/>
        <w:rPr>
          <w:rFonts w:asciiTheme="majorHAnsi" w:hAnsiTheme="majorHAnsi"/>
          <w:sz w:val="22"/>
          <w:szCs w:val="22"/>
        </w:rPr>
      </w:pPr>
    </w:p>
    <w:p w14:paraId="4C3FDA02" w14:textId="565B6BF5" w:rsidR="009C012B" w:rsidRPr="00602F0C" w:rsidRDefault="00AD1D7A" w:rsidP="00602F0C">
      <w:pPr>
        <w:spacing w:line="360" w:lineRule="auto"/>
        <w:rPr>
          <w:rFonts w:asciiTheme="majorHAnsi" w:hAnsiTheme="majorHAnsi"/>
          <w:sz w:val="22"/>
          <w:szCs w:val="22"/>
        </w:rPr>
      </w:pPr>
      <w:r w:rsidRPr="00602F0C">
        <w:rPr>
          <w:rFonts w:asciiTheme="majorHAnsi" w:hAnsiTheme="majorHAnsi"/>
          <w:sz w:val="22"/>
          <w:szCs w:val="22"/>
        </w:rPr>
        <w:t xml:space="preserve">Emergency management arrangements for fire </w:t>
      </w:r>
      <w:r w:rsidRPr="006C32ED">
        <w:rPr>
          <w:rFonts w:asciiTheme="majorHAnsi" w:hAnsiTheme="majorHAnsi"/>
          <w:sz w:val="22"/>
          <w:szCs w:val="22"/>
        </w:rPr>
        <w:t>safety</w:t>
      </w:r>
      <w:r w:rsidR="003D2C00" w:rsidRPr="006C32ED">
        <w:rPr>
          <w:rFonts w:asciiTheme="majorHAnsi" w:hAnsiTheme="majorHAnsi"/>
          <w:sz w:val="22"/>
          <w:szCs w:val="22"/>
        </w:rPr>
        <w:t xml:space="preserve"> </w:t>
      </w:r>
      <w:r w:rsidRPr="006C32ED">
        <w:rPr>
          <w:rFonts w:asciiTheme="majorHAnsi" w:hAnsiTheme="majorHAnsi"/>
          <w:sz w:val="22"/>
          <w:szCs w:val="22"/>
        </w:rPr>
        <w:t>differ within each state and territory and are determined</w:t>
      </w:r>
      <w:r w:rsidR="003D2C00" w:rsidRPr="006C32ED">
        <w:rPr>
          <w:rFonts w:asciiTheme="majorHAnsi" w:hAnsiTheme="majorHAnsi"/>
          <w:sz w:val="22"/>
          <w:szCs w:val="22"/>
        </w:rPr>
        <w:t xml:space="preserve"> </w:t>
      </w:r>
      <w:r w:rsidR="00C63FEF" w:rsidRPr="006C32ED">
        <w:rPr>
          <w:rFonts w:asciiTheme="majorHAnsi" w:hAnsiTheme="majorHAnsi"/>
          <w:sz w:val="22"/>
          <w:szCs w:val="22"/>
        </w:rPr>
        <w:t xml:space="preserve">by </w:t>
      </w:r>
      <w:r w:rsidRPr="006C32ED">
        <w:rPr>
          <w:rFonts w:asciiTheme="majorHAnsi" w:hAnsiTheme="majorHAnsi"/>
          <w:sz w:val="22"/>
          <w:szCs w:val="22"/>
        </w:rPr>
        <w:t xml:space="preserve">the State Emergency Services or combined emergency service agencies. </w:t>
      </w:r>
      <w:r w:rsidR="00492D90" w:rsidRPr="006C32ED">
        <w:rPr>
          <w:rFonts w:asciiTheme="majorHAnsi" w:hAnsiTheme="majorHAnsi"/>
          <w:sz w:val="22"/>
          <w:szCs w:val="22"/>
        </w:rPr>
        <w:t>This policy reflects information related to Education and Care Services</w:t>
      </w:r>
      <w:r w:rsidR="00E458CE" w:rsidRPr="006C32ED">
        <w:rPr>
          <w:rFonts w:asciiTheme="majorHAnsi" w:hAnsiTheme="majorHAnsi"/>
          <w:sz w:val="22"/>
          <w:szCs w:val="22"/>
        </w:rPr>
        <w:t xml:space="preserve"> located in NSW.</w:t>
      </w:r>
    </w:p>
    <w:p w14:paraId="088ADC68" w14:textId="77777777" w:rsidR="009C012B" w:rsidRPr="00602F0C" w:rsidRDefault="009C012B" w:rsidP="00602F0C">
      <w:pPr>
        <w:spacing w:line="360" w:lineRule="auto"/>
        <w:rPr>
          <w:rFonts w:asciiTheme="majorHAnsi" w:hAnsiTheme="majorHAnsi"/>
          <w:sz w:val="22"/>
          <w:szCs w:val="22"/>
        </w:rPr>
      </w:pPr>
    </w:p>
    <w:p w14:paraId="636738CF" w14:textId="3CDA311C" w:rsidR="009C012B" w:rsidRPr="00602F0C" w:rsidRDefault="00F66D19" w:rsidP="00602F0C">
      <w:pPr>
        <w:spacing w:line="360" w:lineRule="auto"/>
        <w:rPr>
          <w:rFonts w:asciiTheme="majorHAnsi" w:hAnsiTheme="majorHAnsi"/>
          <w:sz w:val="22"/>
          <w:szCs w:val="22"/>
        </w:rPr>
      </w:pPr>
      <w:r w:rsidRPr="0049017F">
        <w:rPr>
          <w:rFonts w:asciiTheme="majorHAnsi" w:hAnsiTheme="majorHAnsi"/>
          <w:sz w:val="22"/>
          <w:szCs w:val="22"/>
        </w:rPr>
        <w:t>The National Law requires early childhood education services to ensure that every reasonable precaution is taken to protect children from any harm or hazard likely to cause injury, including bush fires.</w:t>
      </w:r>
      <w:r>
        <w:rPr>
          <w:rFonts w:asciiTheme="majorHAnsi" w:hAnsiTheme="majorHAnsi"/>
          <w:sz w:val="22"/>
          <w:szCs w:val="22"/>
        </w:rPr>
        <w:t xml:space="preserve"> </w:t>
      </w:r>
      <w:r w:rsidR="00011B60" w:rsidRPr="00602F0C">
        <w:rPr>
          <w:rFonts w:asciiTheme="majorHAnsi" w:hAnsiTheme="majorHAnsi"/>
          <w:sz w:val="22"/>
          <w:szCs w:val="22"/>
        </w:rPr>
        <w:t>Regulatio</w:t>
      </w:r>
      <w:r w:rsidR="009C012B" w:rsidRPr="00602F0C">
        <w:rPr>
          <w:rFonts w:asciiTheme="majorHAnsi" w:hAnsiTheme="majorHAnsi"/>
          <w:sz w:val="22"/>
          <w:szCs w:val="22"/>
        </w:rPr>
        <w:t>ns</w:t>
      </w:r>
      <w:r w:rsidR="00011B60" w:rsidRPr="00602F0C">
        <w:rPr>
          <w:rFonts w:asciiTheme="majorHAnsi" w:hAnsiTheme="majorHAnsi"/>
          <w:sz w:val="22"/>
          <w:szCs w:val="22"/>
        </w:rPr>
        <w:t xml:space="preserve"> </w:t>
      </w:r>
      <w:r w:rsidR="00501BEB" w:rsidRPr="00602F0C">
        <w:rPr>
          <w:rFonts w:asciiTheme="majorHAnsi" w:hAnsiTheme="majorHAnsi"/>
          <w:sz w:val="22"/>
          <w:szCs w:val="22"/>
        </w:rPr>
        <w:t xml:space="preserve">97 and 168 (2) of the Education and Care Services National Regulations </w:t>
      </w:r>
      <w:r w:rsidR="00011B60" w:rsidRPr="00602F0C">
        <w:rPr>
          <w:rFonts w:asciiTheme="majorHAnsi" w:hAnsiTheme="majorHAnsi"/>
          <w:sz w:val="22"/>
          <w:szCs w:val="22"/>
        </w:rPr>
        <w:t>requir</w:t>
      </w:r>
      <w:r w:rsidR="009C012B" w:rsidRPr="00602F0C">
        <w:rPr>
          <w:rFonts w:asciiTheme="majorHAnsi" w:hAnsiTheme="majorHAnsi"/>
          <w:sz w:val="22"/>
          <w:szCs w:val="22"/>
        </w:rPr>
        <w:t>e</w:t>
      </w:r>
      <w:r w:rsidR="00011B60" w:rsidRPr="00602F0C">
        <w:rPr>
          <w:rFonts w:asciiTheme="majorHAnsi" w:hAnsiTheme="majorHAnsi"/>
          <w:sz w:val="22"/>
          <w:szCs w:val="22"/>
        </w:rPr>
        <w:t xml:space="preserve"> that e</w:t>
      </w:r>
      <w:r w:rsidR="00AD1D7A" w:rsidRPr="00602F0C">
        <w:rPr>
          <w:rFonts w:asciiTheme="majorHAnsi" w:hAnsiTheme="majorHAnsi"/>
          <w:sz w:val="22"/>
          <w:szCs w:val="22"/>
        </w:rPr>
        <w:t xml:space="preserve">very early childhood education and care service </w:t>
      </w:r>
      <w:r w:rsidR="008406B4" w:rsidRPr="00602F0C">
        <w:rPr>
          <w:rFonts w:asciiTheme="majorHAnsi" w:hAnsiTheme="majorHAnsi"/>
          <w:sz w:val="22"/>
          <w:szCs w:val="22"/>
        </w:rPr>
        <w:t xml:space="preserve">in Australia </w:t>
      </w:r>
      <w:r w:rsidR="00011B60" w:rsidRPr="00602F0C">
        <w:rPr>
          <w:rFonts w:asciiTheme="majorHAnsi" w:hAnsiTheme="majorHAnsi"/>
          <w:sz w:val="22"/>
          <w:szCs w:val="22"/>
        </w:rPr>
        <w:t xml:space="preserve">has an emergency and evacuation policy and procedure which includes: </w:t>
      </w:r>
    </w:p>
    <w:p w14:paraId="484150EB" w14:textId="7CAE58DD" w:rsidR="009C012B" w:rsidRPr="00602F0C" w:rsidRDefault="00011B60" w:rsidP="00432511">
      <w:pPr>
        <w:pStyle w:val="ListParagraph"/>
        <w:numPr>
          <w:ilvl w:val="0"/>
          <w:numId w:val="21"/>
        </w:numPr>
        <w:spacing w:line="360" w:lineRule="auto"/>
        <w:rPr>
          <w:rFonts w:asciiTheme="majorHAnsi" w:hAnsiTheme="majorHAnsi"/>
          <w:sz w:val="22"/>
          <w:szCs w:val="22"/>
        </w:rPr>
      </w:pPr>
      <w:r w:rsidRPr="00602F0C">
        <w:rPr>
          <w:rFonts w:asciiTheme="majorHAnsi" w:hAnsiTheme="majorHAnsi"/>
          <w:sz w:val="22"/>
          <w:szCs w:val="22"/>
        </w:rPr>
        <w:t>a risk assessment to identify the potential emergencies that are relevant to the service</w:t>
      </w:r>
    </w:p>
    <w:p w14:paraId="1F5C85C4" w14:textId="479409D3" w:rsidR="009C012B" w:rsidRPr="00602F0C" w:rsidRDefault="00011B60" w:rsidP="00432511">
      <w:pPr>
        <w:pStyle w:val="ListParagraph"/>
        <w:numPr>
          <w:ilvl w:val="0"/>
          <w:numId w:val="21"/>
        </w:numPr>
        <w:spacing w:line="360" w:lineRule="auto"/>
        <w:rPr>
          <w:rFonts w:asciiTheme="majorHAnsi" w:hAnsiTheme="majorHAnsi"/>
          <w:sz w:val="22"/>
          <w:szCs w:val="22"/>
        </w:rPr>
      </w:pPr>
      <w:r w:rsidRPr="00602F0C">
        <w:rPr>
          <w:rFonts w:asciiTheme="majorHAnsi" w:hAnsiTheme="majorHAnsi"/>
          <w:sz w:val="22"/>
          <w:szCs w:val="22"/>
        </w:rPr>
        <w:t>instructions for what must be done in the event of an emergency and evacuation procedures</w:t>
      </w:r>
    </w:p>
    <w:p w14:paraId="4C2C2880" w14:textId="01A75309" w:rsidR="009C012B" w:rsidRPr="00602F0C" w:rsidRDefault="00011B60" w:rsidP="00432511">
      <w:pPr>
        <w:pStyle w:val="ListParagraph"/>
        <w:numPr>
          <w:ilvl w:val="0"/>
          <w:numId w:val="21"/>
        </w:numPr>
        <w:spacing w:line="360" w:lineRule="auto"/>
        <w:rPr>
          <w:rFonts w:asciiTheme="majorHAnsi" w:hAnsiTheme="majorHAnsi"/>
          <w:sz w:val="22"/>
          <w:szCs w:val="22"/>
        </w:rPr>
      </w:pPr>
      <w:r w:rsidRPr="00602F0C">
        <w:rPr>
          <w:rFonts w:asciiTheme="majorHAnsi" w:hAnsiTheme="majorHAnsi"/>
          <w:sz w:val="22"/>
          <w:szCs w:val="22"/>
        </w:rPr>
        <w:t>a</w:t>
      </w:r>
      <w:r w:rsidR="009C012B" w:rsidRPr="00602F0C">
        <w:rPr>
          <w:rFonts w:asciiTheme="majorHAnsi" w:hAnsiTheme="majorHAnsi"/>
          <w:sz w:val="22"/>
          <w:szCs w:val="22"/>
        </w:rPr>
        <w:t>n emergency and evacuation</w:t>
      </w:r>
      <w:r w:rsidRPr="00602F0C">
        <w:rPr>
          <w:rFonts w:asciiTheme="majorHAnsi" w:hAnsiTheme="majorHAnsi"/>
          <w:sz w:val="22"/>
          <w:szCs w:val="22"/>
        </w:rPr>
        <w:t xml:space="preserve"> floor pla</w:t>
      </w:r>
      <w:r w:rsidR="003D2C00" w:rsidRPr="00602F0C">
        <w:rPr>
          <w:rFonts w:asciiTheme="majorHAnsi" w:hAnsiTheme="majorHAnsi"/>
          <w:sz w:val="22"/>
          <w:szCs w:val="22"/>
        </w:rPr>
        <w:t xml:space="preserve">n </w:t>
      </w:r>
      <w:r w:rsidRPr="00602F0C">
        <w:rPr>
          <w:rFonts w:asciiTheme="majorHAnsi" w:hAnsiTheme="majorHAnsi"/>
          <w:sz w:val="22"/>
          <w:szCs w:val="22"/>
        </w:rPr>
        <w:t xml:space="preserve">and </w:t>
      </w:r>
    </w:p>
    <w:p w14:paraId="7B350E66" w14:textId="4981563D" w:rsidR="00011B60" w:rsidRPr="00602F0C" w:rsidRDefault="009C012B" w:rsidP="00432511">
      <w:pPr>
        <w:pStyle w:val="ListParagraph"/>
        <w:numPr>
          <w:ilvl w:val="0"/>
          <w:numId w:val="21"/>
        </w:numPr>
        <w:spacing w:line="360" w:lineRule="auto"/>
        <w:rPr>
          <w:rFonts w:asciiTheme="majorHAnsi" w:hAnsiTheme="majorHAnsi"/>
          <w:sz w:val="22"/>
          <w:szCs w:val="22"/>
        </w:rPr>
      </w:pPr>
      <w:r w:rsidRPr="00602F0C">
        <w:rPr>
          <w:rFonts w:asciiTheme="majorHAnsi" w:hAnsiTheme="majorHAnsi"/>
          <w:sz w:val="22"/>
          <w:szCs w:val="22"/>
        </w:rPr>
        <w:t>the rehearsal of emergency and evacuation procedures every 3 months.</w:t>
      </w:r>
    </w:p>
    <w:p w14:paraId="77AB2D5A" w14:textId="77777777" w:rsidR="009C012B" w:rsidRPr="00602F0C" w:rsidRDefault="009C012B" w:rsidP="00602F0C">
      <w:pPr>
        <w:spacing w:line="360" w:lineRule="auto"/>
        <w:rPr>
          <w:rFonts w:asciiTheme="majorHAnsi" w:hAnsiTheme="majorHAnsi"/>
          <w:sz w:val="22"/>
          <w:szCs w:val="22"/>
        </w:rPr>
      </w:pPr>
    </w:p>
    <w:p w14:paraId="778A981F" w14:textId="089986AD" w:rsidR="00AD1D7A" w:rsidRPr="00602F0C" w:rsidRDefault="009C012B" w:rsidP="00602F0C">
      <w:pPr>
        <w:spacing w:line="360" w:lineRule="auto"/>
        <w:rPr>
          <w:rFonts w:asciiTheme="majorHAnsi" w:hAnsiTheme="majorHAnsi"/>
          <w:sz w:val="22"/>
          <w:szCs w:val="22"/>
        </w:rPr>
      </w:pPr>
      <w:r w:rsidRPr="00602F0C">
        <w:rPr>
          <w:rFonts w:asciiTheme="majorHAnsi" w:hAnsiTheme="majorHAnsi"/>
          <w:sz w:val="22"/>
          <w:szCs w:val="22"/>
        </w:rPr>
        <w:t>This policy outlines the strategies and procedures the Service will adhere to in the event of a bush fire, including information about Service closure during an emergency evacuation</w:t>
      </w:r>
      <w:r w:rsidR="003D2C00" w:rsidRPr="00602F0C">
        <w:rPr>
          <w:rFonts w:asciiTheme="majorHAnsi" w:hAnsiTheme="majorHAnsi"/>
          <w:sz w:val="22"/>
          <w:szCs w:val="22"/>
        </w:rPr>
        <w:t xml:space="preserve"> </w:t>
      </w:r>
      <w:r w:rsidRPr="00602F0C">
        <w:rPr>
          <w:rFonts w:asciiTheme="majorHAnsi" w:hAnsiTheme="majorHAnsi"/>
          <w:sz w:val="22"/>
          <w:szCs w:val="22"/>
        </w:rPr>
        <w:t xml:space="preserve">and forms part of our Service’s </w:t>
      </w:r>
      <w:r w:rsidR="00AD1D7A" w:rsidRPr="001B73AC">
        <w:rPr>
          <w:rFonts w:ascii="Calibri" w:hAnsi="Calibri" w:cs="Calibri"/>
          <w:sz w:val="22"/>
          <w:szCs w:val="22"/>
        </w:rPr>
        <w:t>Emergency Management Plan</w:t>
      </w:r>
      <w:r w:rsidRPr="001B73AC">
        <w:rPr>
          <w:rFonts w:ascii="Calibri" w:hAnsi="Calibri" w:cs="Calibri"/>
          <w:sz w:val="22"/>
          <w:szCs w:val="22"/>
        </w:rPr>
        <w:t xml:space="preserve"> (EMP).</w:t>
      </w:r>
      <w:r w:rsidRPr="00602F0C">
        <w:rPr>
          <w:rFonts w:asciiTheme="majorHAnsi" w:hAnsiTheme="majorHAnsi"/>
          <w:b/>
          <w:bCs/>
          <w:sz w:val="22"/>
          <w:szCs w:val="22"/>
        </w:rPr>
        <w:t xml:space="preserve"> </w:t>
      </w:r>
      <w:r w:rsidRPr="00602F0C">
        <w:rPr>
          <w:rFonts w:asciiTheme="majorHAnsi" w:hAnsiTheme="majorHAnsi"/>
          <w:sz w:val="22"/>
          <w:szCs w:val="22"/>
        </w:rPr>
        <w:t xml:space="preserve">The EMP </w:t>
      </w:r>
      <w:r w:rsidR="00AD1D7A" w:rsidRPr="00602F0C">
        <w:rPr>
          <w:rFonts w:asciiTheme="majorHAnsi" w:hAnsiTheme="majorHAnsi"/>
          <w:sz w:val="22"/>
          <w:szCs w:val="22"/>
        </w:rPr>
        <w:t xml:space="preserve">records </w:t>
      </w:r>
      <w:r w:rsidR="008406B4" w:rsidRPr="00602F0C">
        <w:rPr>
          <w:rFonts w:asciiTheme="majorHAnsi" w:hAnsiTheme="majorHAnsi"/>
          <w:sz w:val="22"/>
          <w:szCs w:val="22"/>
        </w:rPr>
        <w:t xml:space="preserve">the </w:t>
      </w:r>
      <w:r w:rsidR="00AD1D7A" w:rsidRPr="00602F0C">
        <w:rPr>
          <w:rFonts w:asciiTheme="majorHAnsi" w:hAnsiTheme="majorHAnsi"/>
          <w:sz w:val="22"/>
          <w:szCs w:val="22"/>
        </w:rPr>
        <w:t xml:space="preserve">emergency management arrangements to ensure </w:t>
      </w:r>
      <w:r w:rsidR="00011B60" w:rsidRPr="00602F0C">
        <w:rPr>
          <w:rFonts w:asciiTheme="majorHAnsi" w:hAnsiTheme="majorHAnsi"/>
          <w:sz w:val="22"/>
          <w:szCs w:val="22"/>
        </w:rPr>
        <w:t>every reasonable precaution to protect children, staff</w:t>
      </w:r>
      <w:r w:rsidR="003D2C00" w:rsidRPr="00602F0C">
        <w:rPr>
          <w:rFonts w:asciiTheme="majorHAnsi" w:hAnsiTheme="majorHAnsi"/>
          <w:sz w:val="22"/>
          <w:szCs w:val="22"/>
        </w:rPr>
        <w:t xml:space="preserve"> </w:t>
      </w:r>
      <w:r w:rsidR="00011B60" w:rsidRPr="00602F0C">
        <w:rPr>
          <w:rFonts w:asciiTheme="majorHAnsi" w:hAnsiTheme="majorHAnsi"/>
          <w:sz w:val="22"/>
          <w:szCs w:val="22"/>
        </w:rPr>
        <w:t xml:space="preserve">and visitors from harm and hazard is maintained at all times. </w:t>
      </w:r>
      <w:r w:rsidR="00AD1D7A" w:rsidRPr="00602F0C">
        <w:rPr>
          <w:rFonts w:asciiTheme="majorHAnsi" w:hAnsiTheme="majorHAnsi"/>
          <w:sz w:val="22"/>
          <w:szCs w:val="22"/>
        </w:rPr>
        <w:t xml:space="preserve"> </w:t>
      </w:r>
    </w:p>
    <w:p w14:paraId="58EE57E7" w14:textId="6D6CDEF0" w:rsidR="004665D2" w:rsidRPr="00C63FEF" w:rsidRDefault="004665D2" w:rsidP="004665D2">
      <w:pPr>
        <w:spacing w:line="360" w:lineRule="auto"/>
        <w:rPr>
          <w:rFonts w:asciiTheme="majorHAnsi" w:hAnsiTheme="majorHAnsi"/>
        </w:rPr>
      </w:pPr>
    </w:p>
    <w:p w14:paraId="7C67B4F4" w14:textId="22D11F7A" w:rsidR="00B64AB4" w:rsidRPr="00602F0C" w:rsidRDefault="00043BA2" w:rsidP="00B64AB4">
      <w:pPr>
        <w:spacing w:line="360" w:lineRule="auto"/>
        <w:rPr>
          <w:rFonts w:asciiTheme="minorHAnsi" w:hAnsiTheme="minorHAnsi" w:cstheme="minorHAnsi"/>
          <w:lang w:val="en-US"/>
        </w:rPr>
      </w:pPr>
      <w:r w:rsidRPr="00602F0C">
        <w:rPr>
          <w:rFonts w:asciiTheme="minorHAnsi" w:hAnsiTheme="minorHAnsi" w:cstheme="minorHAnsi"/>
          <w:lang w:val="en-US"/>
        </w:rPr>
        <w:t>NATIONAL QUALITY STANDARD</w:t>
      </w:r>
      <w:r w:rsidR="00B64AB4" w:rsidRPr="00602F0C">
        <w:rPr>
          <w:rFonts w:asciiTheme="minorHAnsi" w:hAnsiTheme="minorHAnsi" w:cstheme="minorHAnsi"/>
          <w:lang w:val="en-US"/>
        </w:rPr>
        <w:t xml:space="preserve"> (NQS)</w:t>
      </w:r>
    </w:p>
    <w:tbl>
      <w:tblPr>
        <w:tblStyle w:val="PlainTable11"/>
        <w:tblW w:w="9209" w:type="dxa"/>
        <w:tblLook w:val="04A0" w:firstRow="1" w:lastRow="0" w:firstColumn="1" w:lastColumn="0" w:noHBand="0" w:noVBand="1"/>
      </w:tblPr>
      <w:tblGrid>
        <w:gridCol w:w="807"/>
        <w:gridCol w:w="2380"/>
        <w:gridCol w:w="6022"/>
      </w:tblGrid>
      <w:tr w:rsidR="00B64AB4" w:rsidRPr="00C63FEF" w14:paraId="60DED437" w14:textId="77777777" w:rsidTr="00160F38">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209" w:type="dxa"/>
            <w:gridSpan w:val="3"/>
            <w:tcBorders>
              <w:top w:val="single" w:sz="4" w:space="0" w:color="auto"/>
              <w:left w:val="single" w:sz="4" w:space="0" w:color="auto"/>
              <w:right w:val="single" w:sz="4" w:space="0" w:color="auto"/>
            </w:tcBorders>
            <w:shd w:val="clear" w:color="auto" w:fill="D9D9D9" w:themeFill="background1" w:themeFillShade="D9"/>
            <w:vAlign w:val="center"/>
          </w:tcPr>
          <w:p w14:paraId="3195F4D8" w14:textId="5512428E" w:rsidR="00B64AB4" w:rsidRPr="00C63FEF" w:rsidRDefault="004665D2" w:rsidP="004665D2">
            <w:pPr>
              <w:rPr>
                <w:rFonts w:ascii="Calibri Light" w:hAnsi="Calibri Light"/>
                <w:b w:val="0"/>
              </w:rPr>
            </w:pPr>
            <w:r w:rsidRPr="00160F38">
              <w:rPr>
                <w:rFonts w:ascii="Calibri" w:hAnsi="Calibri" w:cs="Calibri"/>
                <w:b w:val="0"/>
                <w:sz w:val="22"/>
                <w:szCs w:val="22"/>
              </w:rPr>
              <w:t>QUALITY AREA 2</w:t>
            </w:r>
            <w:r w:rsidR="00582FE2" w:rsidRPr="00160F38">
              <w:rPr>
                <w:rFonts w:ascii="Calibri" w:hAnsi="Calibri" w:cs="Calibri"/>
                <w:b w:val="0"/>
                <w:sz w:val="22"/>
                <w:szCs w:val="22"/>
              </w:rPr>
              <w:t>:</w:t>
            </w:r>
            <w:r w:rsidR="00582FE2" w:rsidRPr="00160F38">
              <w:rPr>
                <w:rFonts w:ascii="Calibri Light" w:hAnsi="Calibri Light"/>
                <w:b w:val="0"/>
                <w:sz w:val="22"/>
                <w:szCs w:val="22"/>
              </w:rPr>
              <w:t xml:space="preserve"> </w:t>
            </w:r>
            <w:r w:rsidRPr="00C63FEF">
              <w:rPr>
                <w:rFonts w:ascii="Calibri Light" w:hAnsi="Calibri Light"/>
                <w:b w:val="0"/>
              </w:rPr>
              <w:t>CHILDREN’S HEALTH AND SAFETY</w:t>
            </w:r>
          </w:p>
        </w:tc>
      </w:tr>
      <w:tr w:rsidR="00EE1BC2" w:rsidRPr="00C63FEF" w14:paraId="658E2A22" w14:textId="77777777" w:rsidTr="00CB0F5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07" w:type="dxa"/>
            <w:tcBorders>
              <w:top w:val="single" w:sz="4" w:space="0" w:color="auto"/>
              <w:left w:val="single" w:sz="4" w:space="0" w:color="auto"/>
              <w:bottom w:val="single" w:sz="4" w:space="0" w:color="auto"/>
              <w:right w:val="single" w:sz="4" w:space="0" w:color="auto"/>
            </w:tcBorders>
            <w:shd w:val="clear" w:color="auto" w:fill="auto"/>
            <w:vAlign w:val="center"/>
          </w:tcPr>
          <w:p w14:paraId="4114067F" w14:textId="61746E0A" w:rsidR="00EE1BC2" w:rsidRPr="00160F38" w:rsidRDefault="00EE1BC2" w:rsidP="00232C30">
            <w:pPr>
              <w:jc w:val="center"/>
              <w:rPr>
                <w:rFonts w:asciiTheme="majorHAnsi" w:hAnsiTheme="majorHAnsi"/>
                <w:b w:val="0"/>
                <w:sz w:val="22"/>
                <w:szCs w:val="22"/>
              </w:rPr>
            </w:pPr>
            <w:r w:rsidRPr="00160F38">
              <w:rPr>
                <w:rFonts w:asciiTheme="majorHAnsi" w:hAnsiTheme="majorHAnsi"/>
                <w:b w:val="0"/>
                <w:sz w:val="22"/>
                <w:szCs w:val="22"/>
              </w:rPr>
              <w:t>2.2.1</w:t>
            </w:r>
          </w:p>
        </w:tc>
        <w:tc>
          <w:tcPr>
            <w:tcW w:w="2380" w:type="dxa"/>
            <w:tcBorders>
              <w:top w:val="single" w:sz="4" w:space="0" w:color="auto"/>
              <w:left w:val="single" w:sz="4" w:space="0" w:color="auto"/>
              <w:bottom w:val="single" w:sz="4" w:space="0" w:color="auto"/>
              <w:right w:val="single" w:sz="4" w:space="0" w:color="auto"/>
            </w:tcBorders>
            <w:shd w:val="clear" w:color="auto" w:fill="auto"/>
            <w:vAlign w:val="center"/>
          </w:tcPr>
          <w:p w14:paraId="384A1838" w14:textId="3C2DE03C" w:rsidR="00EE1BC2" w:rsidRPr="00160F38" w:rsidRDefault="00EE1BC2" w:rsidP="004665D2">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160F38">
              <w:rPr>
                <w:rFonts w:asciiTheme="majorHAnsi" w:hAnsiTheme="majorHAnsi"/>
                <w:sz w:val="22"/>
                <w:szCs w:val="22"/>
              </w:rPr>
              <w:t>Supervision</w:t>
            </w:r>
          </w:p>
        </w:tc>
        <w:tc>
          <w:tcPr>
            <w:tcW w:w="6022" w:type="dxa"/>
            <w:tcBorders>
              <w:top w:val="single" w:sz="4" w:space="0" w:color="auto"/>
              <w:left w:val="single" w:sz="4" w:space="0" w:color="auto"/>
              <w:bottom w:val="single" w:sz="4" w:space="0" w:color="auto"/>
              <w:right w:val="single" w:sz="4" w:space="0" w:color="auto"/>
            </w:tcBorders>
            <w:shd w:val="clear" w:color="auto" w:fill="auto"/>
            <w:vAlign w:val="center"/>
          </w:tcPr>
          <w:p w14:paraId="0D8FED45" w14:textId="6E321183" w:rsidR="00EE1BC2" w:rsidRPr="00160F38" w:rsidRDefault="00EE1BC2" w:rsidP="004665D2">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160F38">
              <w:rPr>
                <w:rFonts w:asciiTheme="majorHAnsi" w:hAnsiTheme="majorHAnsi"/>
                <w:sz w:val="22"/>
                <w:szCs w:val="22"/>
              </w:rPr>
              <w:t>At all times, reasonable precautions and adequate supervision ensure children are protected from harm and hazard</w:t>
            </w:r>
            <w:r w:rsidR="00C63FEF" w:rsidRPr="00160F38">
              <w:rPr>
                <w:rFonts w:asciiTheme="majorHAnsi" w:hAnsiTheme="majorHAnsi"/>
                <w:sz w:val="22"/>
                <w:szCs w:val="22"/>
              </w:rPr>
              <w:t>.</w:t>
            </w:r>
          </w:p>
        </w:tc>
      </w:tr>
      <w:tr w:rsidR="004665D2" w:rsidRPr="00C63FEF" w14:paraId="2E6F1858" w14:textId="77777777" w:rsidTr="00CB0F50">
        <w:trPr>
          <w:trHeight w:val="454"/>
        </w:trPr>
        <w:tc>
          <w:tcPr>
            <w:cnfStyle w:val="001000000000" w:firstRow="0" w:lastRow="0" w:firstColumn="1" w:lastColumn="0" w:oddVBand="0" w:evenVBand="0" w:oddHBand="0" w:evenHBand="0" w:firstRowFirstColumn="0" w:firstRowLastColumn="0" w:lastRowFirstColumn="0" w:lastRowLastColumn="0"/>
            <w:tcW w:w="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802256" w14:textId="0DFCD94E" w:rsidR="004665D2" w:rsidRPr="00160F38" w:rsidRDefault="004665D2" w:rsidP="00232C30">
            <w:pPr>
              <w:jc w:val="center"/>
              <w:rPr>
                <w:rFonts w:asciiTheme="majorHAnsi" w:hAnsiTheme="majorHAnsi"/>
                <w:b w:val="0"/>
                <w:sz w:val="22"/>
                <w:szCs w:val="22"/>
              </w:rPr>
            </w:pPr>
            <w:r w:rsidRPr="00160F38">
              <w:rPr>
                <w:rFonts w:asciiTheme="majorHAnsi" w:hAnsiTheme="majorHAnsi"/>
                <w:b w:val="0"/>
                <w:sz w:val="22"/>
                <w:szCs w:val="22"/>
              </w:rPr>
              <w:t>2.2</w:t>
            </w:r>
          </w:p>
        </w:tc>
        <w:tc>
          <w:tcPr>
            <w:tcW w:w="23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B22DB5" w14:textId="01AF451A" w:rsidR="004665D2" w:rsidRPr="00160F38" w:rsidRDefault="004665D2" w:rsidP="004665D2">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60F38">
              <w:rPr>
                <w:rFonts w:asciiTheme="majorHAnsi" w:hAnsiTheme="majorHAnsi"/>
                <w:sz w:val="22"/>
                <w:szCs w:val="22"/>
              </w:rPr>
              <w:t xml:space="preserve">Safety </w:t>
            </w:r>
          </w:p>
        </w:tc>
        <w:tc>
          <w:tcPr>
            <w:tcW w:w="60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906B3F" w14:textId="11D6C2CF" w:rsidR="004665D2" w:rsidRPr="00160F38" w:rsidRDefault="004665D2" w:rsidP="004665D2">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60F38">
              <w:rPr>
                <w:rFonts w:asciiTheme="majorHAnsi" w:hAnsiTheme="majorHAnsi"/>
                <w:sz w:val="22"/>
                <w:szCs w:val="22"/>
              </w:rPr>
              <w:t>Each child is protected</w:t>
            </w:r>
            <w:r w:rsidR="00C63FEF" w:rsidRPr="00160F38">
              <w:rPr>
                <w:rFonts w:asciiTheme="majorHAnsi" w:hAnsiTheme="majorHAnsi"/>
                <w:sz w:val="22"/>
                <w:szCs w:val="22"/>
              </w:rPr>
              <w:t>.</w:t>
            </w:r>
            <w:r w:rsidRPr="00160F38">
              <w:rPr>
                <w:rFonts w:asciiTheme="majorHAnsi" w:hAnsiTheme="majorHAnsi"/>
                <w:sz w:val="22"/>
                <w:szCs w:val="22"/>
              </w:rPr>
              <w:t xml:space="preserve"> </w:t>
            </w:r>
          </w:p>
        </w:tc>
      </w:tr>
      <w:tr w:rsidR="004665D2" w:rsidRPr="00C63FEF" w14:paraId="455EE7D0" w14:textId="77777777" w:rsidTr="00CB0F50">
        <w:trPr>
          <w:cnfStyle w:val="000000100000" w:firstRow="0" w:lastRow="0" w:firstColumn="0" w:lastColumn="0" w:oddVBand="0" w:evenVBand="0" w:oddHBand="1" w:evenHBand="0" w:firstRowFirstColumn="0" w:firstRowLastColumn="0" w:lastRowFirstColumn="0" w:lastRowLastColumn="0"/>
          <w:trHeight w:val="748"/>
        </w:trPr>
        <w:tc>
          <w:tcPr>
            <w:cnfStyle w:val="001000000000" w:firstRow="0" w:lastRow="0" w:firstColumn="1" w:lastColumn="0" w:oddVBand="0" w:evenVBand="0" w:oddHBand="0" w:evenHBand="0" w:firstRowFirstColumn="0" w:firstRowLastColumn="0" w:lastRowFirstColumn="0" w:lastRowLastColumn="0"/>
            <w:tcW w:w="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5B43E" w14:textId="20081A27" w:rsidR="004665D2" w:rsidRPr="00160F38" w:rsidRDefault="004665D2" w:rsidP="00232C30">
            <w:pPr>
              <w:jc w:val="center"/>
              <w:rPr>
                <w:rFonts w:asciiTheme="majorHAnsi" w:hAnsiTheme="majorHAnsi"/>
                <w:b w:val="0"/>
                <w:sz w:val="22"/>
                <w:szCs w:val="22"/>
              </w:rPr>
            </w:pPr>
            <w:r w:rsidRPr="00160F38">
              <w:rPr>
                <w:rFonts w:asciiTheme="majorHAnsi" w:hAnsiTheme="majorHAnsi"/>
                <w:b w:val="0"/>
                <w:sz w:val="22"/>
                <w:szCs w:val="22"/>
              </w:rPr>
              <w:lastRenderedPageBreak/>
              <w:t>2.2.2</w:t>
            </w:r>
          </w:p>
        </w:tc>
        <w:tc>
          <w:tcPr>
            <w:tcW w:w="23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0AB48" w14:textId="6957B4E1" w:rsidR="004665D2" w:rsidRPr="00160F38" w:rsidRDefault="004665D2" w:rsidP="004665D2">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160F38">
              <w:rPr>
                <w:rFonts w:asciiTheme="majorHAnsi" w:hAnsiTheme="majorHAnsi"/>
                <w:sz w:val="22"/>
                <w:szCs w:val="22"/>
              </w:rPr>
              <w:t xml:space="preserve">Incident and emergency </w:t>
            </w:r>
          </w:p>
        </w:tc>
        <w:tc>
          <w:tcPr>
            <w:tcW w:w="60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7AD44" w14:textId="76FC282F" w:rsidR="004665D2" w:rsidRPr="00160F38" w:rsidRDefault="004665D2" w:rsidP="004665D2">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160F38">
              <w:rPr>
                <w:rFonts w:asciiTheme="majorHAnsi" w:hAnsiTheme="majorHAnsi"/>
                <w:sz w:val="22"/>
                <w:szCs w:val="22"/>
              </w:rPr>
              <w:t>Plans to effectively manage incidents and emergencies are developed in consultation with relevant authorities, practiced and implemented</w:t>
            </w:r>
            <w:r w:rsidR="00C63FEF" w:rsidRPr="00160F38">
              <w:rPr>
                <w:rFonts w:asciiTheme="majorHAnsi" w:hAnsiTheme="majorHAnsi"/>
                <w:sz w:val="22"/>
                <w:szCs w:val="22"/>
              </w:rPr>
              <w:t>.</w:t>
            </w:r>
            <w:r w:rsidRPr="00160F38">
              <w:rPr>
                <w:rFonts w:asciiTheme="majorHAnsi" w:hAnsiTheme="majorHAnsi"/>
                <w:sz w:val="22"/>
                <w:szCs w:val="22"/>
              </w:rPr>
              <w:t xml:space="preserve"> </w:t>
            </w:r>
          </w:p>
        </w:tc>
      </w:tr>
    </w:tbl>
    <w:p w14:paraId="11D168CC" w14:textId="29AE1648" w:rsidR="00432511" w:rsidRDefault="00432511" w:rsidP="00B64AB4">
      <w:pPr>
        <w:spacing w:line="360" w:lineRule="auto"/>
        <w:rPr>
          <w:rFonts w:cs="Arial"/>
          <w:sz w:val="16"/>
          <w:szCs w:val="16"/>
          <w:lang w:val="en-US"/>
        </w:rPr>
      </w:pPr>
    </w:p>
    <w:p w14:paraId="16998D2B" w14:textId="77777777" w:rsidR="00432511" w:rsidRPr="00C63FEF" w:rsidRDefault="00432511" w:rsidP="00B64AB4">
      <w:pPr>
        <w:spacing w:line="360" w:lineRule="auto"/>
        <w:rPr>
          <w:rFonts w:cs="Arial"/>
          <w:sz w:val="16"/>
          <w:szCs w:val="16"/>
          <w:lang w:val="en-US"/>
        </w:rPr>
      </w:pPr>
    </w:p>
    <w:tbl>
      <w:tblPr>
        <w:tblStyle w:val="PlainTable11"/>
        <w:tblW w:w="9209" w:type="dxa"/>
        <w:tblLook w:val="04A0" w:firstRow="1" w:lastRow="0" w:firstColumn="1" w:lastColumn="0" w:noHBand="0" w:noVBand="1"/>
      </w:tblPr>
      <w:tblGrid>
        <w:gridCol w:w="808"/>
        <w:gridCol w:w="2383"/>
        <w:gridCol w:w="6018"/>
      </w:tblGrid>
      <w:tr w:rsidR="004665D2" w:rsidRPr="00C63FEF" w14:paraId="27CE7608" w14:textId="77777777" w:rsidTr="00160F38">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209" w:type="dxa"/>
            <w:gridSpan w:val="3"/>
            <w:tcBorders>
              <w:top w:val="single" w:sz="4" w:space="0" w:color="auto"/>
              <w:left w:val="single" w:sz="4" w:space="0" w:color="auto"/>
              <w:right w:val="single" w:sz="4" w:space="0" w:color="auto"/>
            </w:tcBorders>
            <w:shd w:val="clear" w:color="auto" w:fill="D9D9D9" w:themeFill="background1" w:themeFillShade="D9"/>
            <w:vAlign w:val="center"/>
          </w:tcPr>
          <w:p w14:paraId="11348B3E" w14:textId="6F875DDE" w:rsidR="004665D2" w:rsidRPr="00C63FEF" w:rsidRDefault="004665D2" w:rsidP="004665D2">
            <w:pPr>
              <w:rPr>
                <w:rFonts w:ascii="Calibri Light" w:hAnsi="Calibri Light"/>
                <w:b w:val="0"/>
              </w:rPr>
            </w:pPr>
            <w:r w:rsidRPr="00160F38">
              <w:rPr>
                <w:rFonts w:ascii="Calibri" w:hAnsi="Calibri" w:cs="Calibri"/>
                <w:b w:val="0"/>
                <w:sz w:val="22"/>
                <w:szCs w:val="22"/>
              </w:rPr>
              <w:t>QUALITY AREA 7:</w:t>
            </w:r>
            <w:r w:rsidRPr="00160F38">
              <w:rPr>
                <w:rFonts w:ascii="Calibri Light" w:hAnsi="Calibri Light"/>
                <w:b w:val="0"/>
                <w:sz w:val="22"/>
                <w:szCs w:val="22"/>
              </w:rPr>
              <w:t xml:space="preserve"> </w:t>
            </w:r>
            <w:r w:rsidRPr="00C63FEF">
              <w:rPr>
                <w:rFonts w:ascii="Calibri Light" w:hAnsi="Calibri Light"/>
                <w:b w:val="0"/>
              </w:rPr>
              <w:t>GOVERNANCE AND LEADERSHIP</w:t>
            </w:r>
          </w:p>
        </w:tc>
      </w:tr>
      <w:tr w:rsidR="004665D2" w:rsidRPr="00C63FEF" w14:paraId="6BC51E61" w14:textId="77777777" w:rsidTr="00CB0F50">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3692E6B3" w14:textId="3B110C72" w:rsidR="004665D2" w:rsidRPr="00160F38" w:rsidRDefault="004665D2" w:rsidP="004665D2">
            <w:pPr>
              <w:jc w:val="center"/>
              <w:rPr>
                <w:rFonts w:asciiTheme="majorHAnsi" w:hAnsiTheme="majorHAnsi"/>
                <w:b w:val="0"/>
                <w:sz w:val="22"/>
                <w:szCs w:val="22"/>
              </w:rPr>
            </w:pPr>
            <w:r w:rsidRPr="00160F38">
              <w:rPr>
                <w:rFonts w:asciiTheme="majorHAnsi" w:hAnsiTheme="majorHAnsi"/>
                <w:b w:val="0"/>
                <w:sz w:val="22"/>
                <w:szCs w:val="22"/>
              </w:rPr>
              <w:t>7.1.2</w:t>
            </w:r>
          </w:p>
        </w:tc>
        <w:tc>
          <w:tcPr>
            <w:tcW w:w="2383" w:type="dxa"/>
            <w:tcBorders>
              <w:top w:val="single" w:sz="4" w:space="0" w:color="auto"/>
              <w:left w:val="single" w:sz="4" w:space="0" w:color="auto"/>
              <w:bottom w:val="single" w:sz="4" w:space="0" w:color="auto"/>
              <w:right w:val="single" w:sz="4" w:space="0" w:color="auto"/>
            </w:tcBorders>
            <w:shd w:val="clear" w:color="auto" w:fill="auto"/>
            <w:vAlign w:val="center"/>
          </w:tcPr>
          <w:p w14:paraId="3CA93A0B" w14:textId="4FE2B777" w:rsidR="004665D2" w:rsidRPr="00160F38" w:rsidRDefault="004665D2" w:rsidP="004665D2">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160F38">
              <w:rPr>
                <w:rFonts w:asciiTheme="majorHAnsi" w:hAnsiTheme="majorHAnsi"/>
                <w:sz w:val="22"/>
                <w:szCs w:val="22"/>
              </w:rPr>
              <w:t>Management Systems</w:t>
            </w:r>
          </w:p>
        </w:tc>
        <w:tc>
          <w:tcPr>
            <w:tcW w:w="6018" w:type="dxa"/>
            <w:tcBorders>
              <w:top w:val="single" w:sz="4" w:space="0" w:color="auto"/>
              <w:left w:val="single" w:sz="4" w:space="0" w:color="auto"/>
              <w:bottom w:val="single" w:sz="4" w:space="0" w:color="auto"/>
              <w:right w:val="single" w:sz="4" w:space="0" w:color="auto"/>
            </w:tcBorders>
            <w:shd w:val="clear" w:color="auto" w:fill="auto"/>
            <w:vAlign w:val="center"/>
          </w:tcPr>
          <w:p w14:paraId="432489BE" w14:textId="429E7AA0" w:rsidR="004665D2" w:rsidRPr="00160F38" w:rsidRDefault="004665D2" w:rsidP="004665D2">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160F38">
              <w:rPr>
                <w:rFonts w:asciiTheme="majorHAnsi" w:hAnsiTheme="majorHAnsi"/>
                <w:sz w:val="22"/>
                <w:szCs w:val="22"/>
              </w:rPr>
              <w:t>Systems are in place to manage risk and enable the effective management and operation of a quality service</w:t>
            </w:r>
            <w:r w:rsidR="00C63FEF" w:rsidRPr="00160F38">
              <w:rPr>
                <w:rFonts w:asciiTheme="majorHAnsi" w:hAnsiTheme="majorHAnsi"/>
                <w:sz w:val="22"/>
                <w:szCs w:val="22"/>
              </w:rPr>
              <w:t>.</w:t>
            </w:r>
          </w:p>
        </w:tc>
      </w:tr>
    </w:tbl>
    <w:p w14:paraId="0C28FFAC" w14:textId="5300FBA3" w:rsidR="00E659E0" w:rsidRPr="00027DA2" w:rsidRDefault="00E659E0" w:rsidP="00B64AB4">
      <w:pPr>
        <w:spacing w:line="360" w:lineRule="auto"/>
        <w:rPr>
          <w:rFonts w:asciiTheme="minorHAnsi" w:hAnsiTheme="minorHAnsi" w:cstheme="minorHAnsi"/>
          <w:lang w:val="en-US"/>
        </w:rPr>
      </w:pPr>
    </w:p>
    <w:tbl>
      <w:tblPr>
        <w:tblStyle w:val="TableGrid"/>
        <w:tblW w:w="9180" w:type="dxa"/>
        <w:tblLook w:val="04A0" w:firstRow="1" w:lastRow="0" w:firstColumn="1" w:lastColumn="0" w:noHBand="0" w:noVBand="1"/>
      </w:tblPr>
      <w:tblGrid>
        <w:gridCol w:w="1101"/>
        <w:gridCol w:w="8079"/>
      </w:tblGrid>
      <w:tr w:rsidR="001B73AC" w:rsidRPr="00C63FEF" w14:paraId="0436B620" w14:textId="77777777" w:rsidTr="00160F38">
        <w:trPr>
          <w:trHeight w:val="449"/>
        </w:trPr>
        <w:tc>
          <w:tcPr>
            <w:tcW w:w="9180" w:type="dxa"/>
            <w:gridSpan w:val="2"/>
            <w:shd w:val="clear" w:color="auto" w:fill="D9D9D9" w:themeFill="background1" w:themeFillShade="D9"/>
            <w:vAlign w:val="center"/>
          </w:tcPr>
          <w:p w14:paraId="20A8BBBB" w14:textId="60F95F5D" w:rsidR="001B73AC" w:rsidRPr="00160F38" w:rsidRDefault="001B73AC" w:rsidP="004665D2">
            <w:pPr>
              <w:rPr>
                <w:rFonts w:ascii="Calibri" w:hAnsi="Calibri" w:cs="Calibri"/>
                <w:color w:val="000000"/>
                <w:sz w:val="20"/>
                <w:szCs w:val="20"/>
              </w:rPr>
            </w:pPr>
            <w:r w:rsidRPr="00160F38">
              <w:rPr>
                <w:rFonts w:ascii="Calibri" w:hAnsi="Calibri" w:cs="Calibri"/>
                <w:lang w:val="en-US"/>
              </w:rPr>
              <w:t>EDUCATION AND CARE SERVICES NATIONAL REGULATIONS</w:t>
            </w:r>
          </w:p>
        </w:tc>
      </w:tr>
      <w:tr w:rsidR="004665D2" w:rsidRPr="00C63FEF" w14:paraId="6AF47C41" w14:textId="77777777" w:rsidTr="004665D2">
        <w:trPr>
          <w:trHeight w:val="449"/>
        </w:trPr>
        <w:tc>
          <w:tcPr>
            <w:tcW w:w="1101" w:type="dxa"/>
            <w:vAlign w:val="center"/>
          </w:tcPr>
          <w:p w14:paraId="019E9A7E" w14:textId="3C2C801D" w:rsidR="004665D2" w:rsidRPr="00160F38" w:rsidRDefault="004665D2" w:rsidP="004665D2">
            <w:pPr>
              <w:jc w:val="center"/>
              <w:rPr>
                <w:rFonts w:asciiTheme="majorHAnsi" w:hAnsiTheme="majorHAnsi"/>
                <w:sz w:val="22"/>
                <w:szCs w:val="22"/>
              </w:rPr>
            </w:pPr>
            <w:r w:rsidRPr="00160F38">
              <w:rPr>
                <w:rFonts w:asciiTheme="majorHAnsi" w:hAnsiTheme="majorHAnsi" w:cs="Calibri"/>
                <w:sz w:val="22"/>
                <w:szCs w:val="22"/>
              </w:rPr>
              <w:t>12</w:t>
            </w:r>
          </w:p>
        </w:tc>
        <w:tc>
          <w:tcPr>
            <w:tcW w:w="8079" w:type="dxa"/>
            <w:vAlign w:val="center"/>
          </w:tcPr>
          <w:p w14:paraId="3C9994F6" w14:textId="151D56BC" w:rsidR="004665D2" w:rsidRPr="00160F38" w:rsidRDefault="004665D2" w:rsidP="004665D2">
            <w:pPr>
              <w:rPr>
                <w:rFonts w:asciiTheme="majorHAnsi" w:hAnsiTheme="majorHAnsi"/>
                <w:sz w:val="22"/>
                <w:szCs w:val="22"/>
              </w:rPr>
            </w:pPr>
            <w:r w:rsidRPr="00160F38">
              <w:rPr>
                <w:rFonts w:asciiTheme="majorHAnsi" w:hAnsiTheme="majorHAnsi" w:cs="Calibri"/>
                <w:color w:val="000000"/>
                <w:sz w:val="22"/>
                <w:szCs w:val="22"/>
              </w:rPr>
              <w:t xml:space="preserve">Meaning of serious incident </w:t>
            </w:r>
          </w:p>
        </w:tc>
      </w:tr>
      <w:tr w:rsidR="004665D2" w:rsidRPr="00C63FEF" w14:paraId="0C28979F" w14:textId="77777777" w:rsidTr="004665D2">
        <w:trPr>
          <w:trHeight w:val="449"/>
        </w:trPr>
        <w:tc>
          <w:tcPr>
            <w:tcW w:w="1101" w:type="dxa"/>
            <w:shd w:val="clear" w:color="auto" w:fill="F2F2F2" w:themeFill="background1" w:themeFillShade="F2"/>
            <w:vAlign w:val="center"/>
          </w:tcPr>
          <w:p w14:paraId="404FBB94" w14:textId="7114218E" w:rsidR="004665D2" w:rsidRPr="00160F38" w:rsidRDefault="004665D2" w:rsidP="004665D2">
            <w:pPr>
              <w:jc w:val="center"/>
              <w:rPr>
                <w:rFonts w:asciiTheme="majorHAnsi" w:hAnsiTheme="majorHAnsi"/>
                <w:sz w:val="22"/>
                <w:szCs w:val="22"/>
              </w:rPr>
            </w:pPr>
            <w:r w:rsidRPr="00160F38">
              <w:rPr>
                <w:rFonts w:asciiTheme="majorHAnsi" w:hAnsiTheme="majorHAnsi" w:cs="Calibri"/>
                <w:sz w:val="22"/>
                <w:szCs w:val="22"/>
              </w:rPr>
              <w:t>51</w:t>
            </w:r>
          </w:p>
        </w:tc>
        <w:tc>
          <w:tcPr>
            <w:tcW w:w="8079" w:type="dxa"/>
            <w:shd w:val="clear" w:color="auto" w:fill="F2F2F2" w:themeFill="background1" w:themeFillShade="F2"/>
            <w:vAlign w:val="center"/>
          </w:tcPr>
          <w:p w14:paraId="4DDC013E" w14:textId="7E65E0C7" w:rsidR="004665D2" w:rsidRPr="00160F38" w:rsidRDefault="004665D2" w:rsidP="004665D2">
            <w:pPr>
              <w:rPr>
                <w:rFonts w:asciiTheme="majorHAnsi" w:hAnsiTheme="majorHAnsi"/>
                <w:sz w:val="22"/>
                <w:szCs w:val="22"/>
              </w:rPr>
            </w:pPr>
            <w:r w:rsidRPr="00160F38">
              <w:rPr>
                <w:rFonts w:asciiTheme="majorHAnsi" w:hAnsiTheme="majorHAnsi" w:cs="Calibri"/>
                <w:color w:val="000000"/>
                <w:sz w:val="22"/>
                <w:szCs w:val="22"/>
              </w:rPr>
              <w:t>Conditions on service approval (safety, health and wellbeing of children</w:t>
            </w:r>
            <w:r w:rsidR="002D25AB" w:rsidRPr="00160F38">
              <w:rPr>
                <w:rFonts w:asciiTheme="majorHAnsi" w:hAnsiTheme="majorHAnsi" w:cs="Calibri"/>
                <w:color w:val="000000"/>
                <w:sz w:val="22"/>
                <w:szCs w:val="22"/>
              </w:rPr>
              <w:t>)</w:t>
            </w:r>
            <w:r w:rsidRPr="00160F38">
              <w:rPr>
                <w:rFonts w:asciiTheme="majorHAnsi" w:hAnsiTheme="majorHAnsi" w:cs="Calibri"/>
                <w:color w:val="000000"/>
                <w:sz w:val="22"/>
                <w:szCs w:val="22"/>
              </w:rPr>
              <w:t xml:space="preserve"> </w:t>
            </w:r>
          </w:p>
        </w:tc>
      </w:tr>
      <w:tr w:rsidR="004665D2" w:rsidRPr="00C63FEF" w14:paraId="7D0E45DC" w14:textId="77777777" w:rsidTr="004665D2">
        <w:trPr>
          <w:trHeight w:val="449"/>
        </w:trPr>
        <w:tc>
          <w:tcPr>
            <w:tcW w:w="1101" w:type="dxa"/>
            <w:shd w:val="clear" w:color="auto" w:fill="auto"/>
            <w:vAlign w:val="center"/>
          </w:tcPr>
          <w:p w14:paraId="3C3C5312" w14:textId="384D16BD" w:rsidR="004665D2" w:rsidRPr="00160F38" w:rsidRDefault="004665D2" w:rsidP="004665D2">
            <w:pPr>
              <w:jc w:val="center"/>
              <w:rPr>
                <w:rFonts w:asciiTheme="majorHAnsi" w:hAnsiTheme="majorHAnsi" w:cs="Calibri"/>
                <w:sz w:val="22"/>
                <w:szCs w:val="22"/>
              </w:rPr>
            </w:pPr>
            <w:r w:rsidRPr="00160F38">
              <w:rPr>
                <w:rFonts w:asciiTheme="majorHAnsi" w:hAnsiTheme="majorHAnsi" w:cs="Calibri"/>
                <w:sz w:val="22"/>
                <w:szCs w:val="22"/>
              </w:rPr>
              <w:t>89</w:t>
            </w:r>
          </w:p>
        </w:tc>
        <w:tc>
          <w:tcPr>
            <w:tcW w:w="8079" w:type="dxa"/>
            <w:shd w:val="clear" w:color="auto" w:fill="auto"/>
            <w:vAlign w:val="center"/>
          </w:tcPr>
          <w:p w14:paraId="714B9E8C" w14:textId="006E1EAA" w:rsidR="004665D2" w:rsidRPr="00160F38" w:rsidRDefault="004665D2" w:rsidP="004665D2">
            <w:pPr>
              <w:rPr>
                <w:rFonts w:asciiTheme="majorHAnsi" w:hAnsiTheme="majorHAnsi" w:cs="Calibri"/>
                <w:color w:val="000000"/>
                <w:sz w:val="22"/>
                <w:szCs w:val="22"/>
              </w:rPr>
            </w:pPr>
            <w:r w:rsidRPr="00160F38">
              <w:rPr>
                <w:rFonts w:asciiTheme="majorHAnsi" w:hAnsiTheme="majorHAnsi" w:cs="Calibri"/>
                <w:color w:val="000000"/>
                <w:sz w:val="22"/>
                <w:szCs w:val="22"/>
              </w:rPr>
              <w:t xml:space="preserve">First Aid Kits </w:t>
            </w:r>
          </w:p>
        </w:tc>
      </w:tr>
      <w:tr w:rsidR="004665D2" w:rsidRPr="00C63FEF" w14:paraId="161F0D7C" w14:textId="77777777" w:rsidTr="004665D2">
        <w:trPr>
          <w:trHeight w:val="449"/>
        </w:trPr>
        <w:tc>
          <w:tcPr>
            <w:tcW w:w="1101" w:type="dxa"/>
            <w:shd w:val="clear" w:color="auto" w:fill="F2F2F2" w:themeFill="background1" w:themeFillShade="F2"/>
            <w:vAlign w:val="center"/>
          </w:tcPr>
          <w:p w14:paraId="1646C72F" w14:textId="1B9B169C" w:rsidR="004665D2" w:rsidRPr="00160F38" w:rsidRDefault="004665D2" w:rsidP="004665D2">
            <w:pPr>
              <w:jc w:val="center"/>
              <w:rPr>
                <w:rFonts w:asciiTheme="majorHAnsi" w:hAnsiTheme="majorHAnsi" w:cs="Calibri"/>
                <w:sz w:val="22"/>
                <w:szCs w:val="22"/>
              </w:rPr>
            </w:pPr>
            <w:r w:rsidRPr="00160F38">
              <w:rPr>
                <w:rFonts w:asciiTheme="majorHAnsi" w:hAnsiTheme="majorHAnsi" w:cs="Calibri"/>
                <w:sz w:val="22"/>
                <w:szCs w:val="22"/>
              </w:rPr>
              <w:t>93</w:t>
            </w:r>
          </w:p>
        </w:tc>
        <w:tc>
          <w:tcPr>
            <w:tcW w:w="8079" w:type="dxa"/>
            <w:shd w:val="clear" w:color="auto" w:fill="F2F2F2" w:themeFill="background1" w:themeFillShade="F2"/>
            <w:vAlign w:val="center"/>
          </w:tcPr>
          <w:p w14:paraId="345403B5" w14:textId="27BF10A7" w:rsidR="004665D2" w:rsidRPr="00160F38" w:rsidRDefault="004665D2" w:rsidP="004665D2">
            <w:pPr>
              <w:rPr>
                <w:rFonts w:asciiTheme="majorHAnsi" w:hAnsiTheme="majorHAnsi" w:cs="Calibri"/>
                <w:color w:val="000000"/>
                <w:sz w:val="22"/>
                <w:szCs w:val="22"/>
              </w:rPr>
            </w:pPr>
            <w:r w:rsidRPr="00160F38">
              <w:rPr>
                <w:rFonts w:asciiTheme="majorHAnsi" w:hAnsiTheme="majorHAnsi" w:cs="Calibri"/>
                <w:color w:val="000000"/>
                <w:sz w:val="22"/>
                <w:szCs w:val="22"/>
              </w:rPr>
              <w:t xml:space="preserve">Administration of medication </w:t>
            </w:r>
          </w:p>
        </w:tc>
      </w:tr>
      <w:tr w:rsidR="004665D2" w:rsidRPr="00C63FEF" w14:paraId="13E6E42A" w14:textId="77777777" w:rsidTr="004665D2">
        <w:trPr>
          <w:trHeight w:val="449"/>
        </w:trPr>
        <w:tc>
          <w:tcPr>
            <w:tcW w:w="1101" w:type="dxa"/>
            <w:shd w:val="clear" w:color="auto" w:fill="auto"/>
            <w:vAlign w:val="center"/>
          </w:tcPr>
          <w:p w14:paraId="0E284E1F" w14:textId="67EE9B90" w:rsidR="004665D2" w:rsidRPr="00160F38" w:rsidRDefault="004665D2" w:rsidP="004665D2">
            <w:pPr>
              <w:jc w:val="center"/>
              <w:rPr>
                <w:rFonts w:asciiTheme="majorHAnsi" w:hAnsiTheme="majorHAnsi" w:cs="Calibri"/>
                <w:sz w:val="22"/>
                <w:szCs w:val="22"/>
              </w:rPr>
            </w:pPr>
            <w:r w:rsidRPr="00160F38">
              <w:rPr>
                <w:rFonts w:asciiTheme="majorHAnsi" w:hAnsiTheme="majorHAnsi" w:cs="Calibri"/>
                <w:sz w:val="22"/>
                <w:szCs w:val="22"/>
              </w:rPr>
              <w:t>97</w:t>
            </w:r>
          </w:p>
        </w:tc>
        <w:tc>
          <w:tcPr>
            <w:tcW w:w="8079" w:type="dxa"/>
            <w:shd w:val="clear" w:color="auto" w:fill="auto"/>
            <w:vAlign w:val="center"/>
          </w:tcPr>
          <w:p w14:paraId="3B49A90B" w14:textId="47D2D10B" w:rsidR="004665D2" w:rsidRPr="00160F38" w:rsidRDefault="004665D2" w:rsidP="004665D2">
            <w:pPr>
              <w:rPr>
                <w:rFonts w:asciiTheme="majorHAnsi" w:hAnsiTheme="majorHAnsi" w:cs="Calibri"/>
                <w:color w:val="000000"/>
                <w:sz w:val="22"/>
                <w:szCs w:val="22"/>
              </w:rPr>
            </w:pPr>
            <w:r w:rsidRPr="00160F38">
              <w:rPr>
                <w:rFonts w:asciiTheme="majorHAnsi" w:hAnsiTheme="majorHAnsi" w:cs="Calibri"/>
                <w:color w:val="000000"/>
                <w:sz w:val="22"/>
                <w:szCs w:val="22"/>
              </w:rPr>
              <w:t xml:space="preserve">Emergency and evacuation procedures </w:t>
            </w:r>
          </w:p>
        </w:tc>
      </w:tr>
      <w:tr w:rsidR="004665D2" w:rsidRPr="00C63FEF" w14:paraId="09322160" w14:textId="77777777" w:rsidTr="004665D2">
        <w:trPr>
          <w:trHeight w:val="449"/>
        </w:trPr>
        <w:tc>
          <w:tcPr>
            <w:tcW w:w="1101" w:type="dxa"/>
            <w:shd w:val="clear" w:color="auto" w:fill="F2F2F2" w:themeFill="background1" w:themeFillShade="F2"/>
            <w:vAlign w:val="center"/>
          </w:tcPr>
          <w:p w14:paraId="051457A9" w14:textId="7DAA808A" w:rsidR="004665D2" w:rsidRPr="00160F38" w:rsidRDefault="004665D2" w:rsidP="004665D2">
            <w:pPr>
              <w:jc w:val="center"/>
              <w:rPr>
                <w:rFonts w:asciiTheme="majorHAnsi" w:hAnsiTheme="majorHAnsi" w:cs="Calibri"/>
                <w:sz w:val="22"/>
                <w:szCs w:val="22"/>
              </w:rPr>
            </w:pPr>
            <w:r w:rsidRPr="00160F38">
              <w:rPr>
                <w:rFonts w:asciiTheme="majorHAnsi" w:hAnsiTheme="majorHAnsi" w:cs="Calibri"/>
                <w:sz w:val="22"/>
                <w:szCs w:val="22"/>
              </w:rPr>
              <w:t>98</w:t>
            </w:r>
          </w:p>
        </w:tc>
        <w:tc>
          <w:tcPr>
            <w:tcW w:w="8079" w:type="dxa"/>
            <w:shd w:val="clear" w:color="auto" w:fill="F2F2F2" w:themeFill="background1" w:themeFillShade="F2"/>
            <w:vAlign w:val="center"/>
          </w:tcPr>
          <w:p w14:paraId="7873AFF4" w14:textId="11121D68" w:rsidR="004665D2" w:rsidRPr="00160F38" w:rsidRDefault="004665D2" w:rsidP="004665D2">
            <w:pPr>
              <w:rPr>
                <w:rFonts w:asciiTheme="majorHAnsi" w:hAnsiTheme="majorHAnsi" w:cs="Calibri"/>
                <w:color w:val="000000"/>
                <w:sz w:val="22"/>
                <w:szCs w:val="22"/>
              </w:rPr>
            </w:pPr>
            <w:r w:rsidRPr="00160F38">
              <w:rPr>
                <w:rFonts w:asciiTheme="majorHAnsi" w:hAnsiTheme="majorHAnsi" w:cs="Calibri"/>
                <w:color w:val="000000"/>
                <w:sz w:val="22"/>
                <w:szCs w:val="22"/>
              </w:rPr>
              <w:t xml:space="preserve">Telephone or other communication equipment </w:t>
            </w:r>
          </w:p>
        </w:tc>
      </w:tr>
      <w:tr w:rsidR="004665D2" w:rsidRPr="00C63FEF" w14:paraId="1FFCD2CD" w14:textId="77777777" w:rsidTr="004665D2">
        <w:trPr>
          <w:trHeight w:val="449"/>
        </w:trPr>
        <w:tc>
          <w:tcPr>
            <w:tcW w:w="1101" w:type="dxa"/>
            <w:shd w:val="clear" w:color="auto" w:fill="auto"/>
            <w:vAlign w:val="center"/>
          </w:tcPr>
          <w:p w14:paraId="4AE72BE9" w14:textId="6D74398D" w:rsidR="004665D2" w:rsidRPr="00160F38" w:rsidRDefault="004665D2" w:rsidP="004665D2">
            <w:pPr>
              <w:jc w:val="center"/>
              <w:rPr>
                <w:rFonts w:asciiTheme="majorHAnsi" w:hAnsiTheme="majorHAnsi" w:cs="Calibri"/>
                <w:sz w:val="22"/>
                <w:szCs w:val="22"/>
              </w:rPr>
            </w:pPr>
            <w:r w:rsidRPr="00160F38">
              <w:rPr>
                <w:rFonts w:asciiTheme="majorHAnsi" w:hAnsiTheme="majorHAnsi" w:cs="Calibri"/>
                <w:sz w:val="22"/>
                <w:szCs w:val="22"/>
              </w:rPr>
              <w:t>168</w:t>
            </w:r>
            <w:r w:rsidR="00B74241" w:rsidRPr="00160F38">
              <w:rPr>
                <w:rFonts w:asciiTheme="majorHAnsi" w:hAnsiTheme="majorHAnsi" w:cs="Calibri"/>
                <w:sz w:val="22"/>
                <w:szCs w:val="22"/>
              </w:rPr>
              <w:t>(2)(e)</w:t>
            </w:r>
          </w:p>
        </w:tc>
        <w:tc>
          <w:tcPr>
            <w:tcW w:w="8079" w:type="dxa"/>
            <w:shd w:val="clear" w:color="auto" w:fill="auto"/>
            <w:vAlign w:val="center"/>
          </w:tcPr>
          <w:p w14:paraId="218C5746" w14:textId="0DAF906E" w:rsidR="00B74241" w:rsidRPr="00160F38" w:rsidRDefault="00B74241" w:rsidP="004665D2">
            <w:pPr>
              <w:rPr>
                <w:rFonts w:asciiTheme="majorHAnsi" w:hAnsiTheme="majorHAnsi" w:cs="Calibri"/>
                <w:color w:val="000000"/>
                <w:sz w:val="22"/>
                <w:szCs w:val="22"/>
              </w:rPr>
            </w:pPr>
            <w:r w:rsidRPr="00160F38">
              <w:rPr>
                <w:rFonts w:asciiTheme="majorHAnsi" w:hAnsiTheme="majorHAnsi" w:cs="Calibri"/>
                <w:color w:val="000000"/>
                <w:sz w:val="22"/>
                <w:szCs w:val="22"/>
              </w:rPr>
              <w:t>Policies and procedures are required in relation to: Emergency and evacuation</w:t>
            </w:r>
          </w:p>
        </w:tc>
      </w:tr>
      <w:tr w:rsidR="00A861E1" w:rsidRPr="00C63FEF" w14:paraId="26826D02" w14:textId="77777777" w:rsidTr="00A861E1">
        <w:trPr>
          <w:trHeight w:val="449"/>
        </w:trPr>
        <w:tc>
          <w:tcPr>
            <w:tcW w:w="1101" w:type="dxa"/>
            <w:shd w:val="clear" w:color="auto" w:fill="F2F2F2" w:themeFill="background1" w:themeFillShade="F2"/>
            <w:vAlign w:val="center"/>
          </w:tcPr>
          <w:p w14:paraId="1F174D91" w14:textId="6C95FAA0" w:rsidR="00A861E1" w:rsidRPr="00F32CD2" w:rsidRDefault="00A861E1" w:rsidP="00A861E1">
            <w:pPr>
              <w:jc w:val="center"/>
              <w:rPr>
                <w:rFonts w:asciiTheme="majorHAnsi" w:hAnsiTheme="majorHAnsi" w:cs="Calibri"/>
                <w:sz w:val="22"/>
                <w:szCs w:val="22"/>
              </w:rPr>
            </w:pPr>
            <w:r w:rsidRPr="00F32CD2">
              <w:rPr>
                <w:rFonts w:asciiTheme="majorHAnsi" w:hAnsiTheme="majorHAnsi" w:cs="Calibri"/>
                <w:sz w:val="22"/>
                <w:szCs w:val="22"/>
              </w:rPr>
              <w:t>168</w:t>
            </w:r>
          </w:p>
        </w:tc>
        <w:tc>
          <w:tcPr>
            <w:tcW w:w="8079" w:type="dxa"/>
            <w:shd w:val="clear" w:color="auto" w:fill="F2F2F2" w:themeFill="background1" w:themeFillShade="F2"/>
            <w:vAlign w:val="center"/>
          </w:tcPr>
          <w:p w14:paraId="5C077E3A" w14:textId="50BCB8EC" w:rsidR="00A861E1" w:rsidRPr="00F32CD2" w:rsidRDefault="00A861E1" w:rsidP="00A861E1">
            <w:pPr>
              <w:rPr>
                <w:rFonts w:asciiTheme="majorHAnsi" w:hAnsiTheme="majorHAnsi" w:cs="Calibri"/>
                <w:color w:val="000000"/>
                <w:sz w:val="22"/>
                <w:szCs w:val="22"/>
              </w:rPr>
            </w:pPr>
            <w:r w:rsidRPr="00F32CD2">
              <w:rPr>
                <w:rFonts w:asciiTheme="majorHAnsi" w:hAnsiTheme="majorHAnsi" w:cs="Calibri"/>
                <w:color w:val="000000"/>
                <w:sz w:val="22"/>
                <w:szCs w:val="22"/>
              </w:rPr>
              <w:t>Education and care services must have policies and procedures</w:t>
            </w:r>
          </w:p>
        </w:tc>
      </w:tr>
      <w:tr w:rsidR="00A861E1" w:rsidRPr="00C63FEF" w14:paraId="1461F1F0" w14:textId="77777777" w:rsidTr="004665D2">
        <w:trPr>
          <w:trHeight w:val="449"/>
        </w:trPr>
        <w:tc>
          <w:tcPr>
            <w:tcW w:w="1101" w:type="dxa"/>
            <w:shd w:val="clear" w:color="auto" w:fill="auto"/>
            <w:vAlign w:val="center"/>
          </w:tcPr>
          <w:p w14:paraId="6C85B4DF" w14:textId="0C8B3498" w:rsidR="00A861E1" w:rsidRPr="00F32CD2" w:rsidRDefault="00A861E1" w:rsidP="00A861E1">
            <w:pPr>
              <w:jc w:val="center"/>
              <w:rPr>
                <w:rFonts w:asciiTheme="majorHAnsi" w:hAnsiTheme="majorHAnsi" w:cs="Calibri"/>
                <w:sz w:val="22"/>
                <w:szCs w:val="22"/>
              </w:rPr>
            </w:pPr>
            <w:r w:rsidRPr="00F32CD2">
              <w:rPr>
                <w:rFonts w:asciiTheme="majorHAnsi" w:hAnsiTheme="majorHAnsi" w:cs="Calibri"/>
                <w:sz w:val="22"/>
                <w:szCs w:val="22"/>
              </w:rPr>
              <w:t>170</w:t>
            </w:r>
          </w:p>
        </w:tc>
        <w:tc>
          <w:tcPr>
            <w:tcW w:w="8079" w:type="dxa"/>
            <w:shd w:val="clear" w:color="auto" w:fill="auto"/>
            <w:vAlign w:val="center"/>
          </w:tcPr>
          <w:p w14:paraId="6078C672" w14:textId="536D6BBB" w:rsidR="00A861E1" w:rsidRPr="00F32CD2" w:rsidRDefault="00A861E1" w:rsidP="00A861E1">
            <w:pPr>
              <w:rPr>
                <w:rFonts w:asciiTheme="majorHAnsi" w:hAnsiTheme="majorHAnsi" w:cs="Calibri"/>
                <w:color w:val="000000"/>
                <w:sz w:val="22"/>
                <w:szCs w:val="22"/>
              </w:rPr>
            </w:pPr>
            <w:r w:rsidRPr="00F32CD2">
              <w:rPr>
                <w:rFonts w:asciiTheme="majorHAnsi" w:hAnsiTheme="majorHAnsi" w:cs="Calibri"/>
                <w:color w:val="000000"/>
                <w:sz w:val="22"/>
                <w:szCs w:val="22"/>
              </w:rPr>
              <w:t>Policies and procedures are to be followed</w:t>
            </w:r>
          </w:p>
        </w:tc>
      </w:tr>
    </w:tbl>
    <w:p w14:paraId="7E5065C3" w14:textId="77777777" w:rsidR="00D46EDE" w:rsidRPr="00C63FEF" w:rsidRDefault="00D46EDE" w:rsidP="00D82ED6">
      <w:pPr>
        <w:spacing w:line="360" w:lineRule="auto"/>
        <w:rPr>
          <w:rFonts w:cs="Arial"/>
          <w:lang w:val="en-US"/>
        </w:rPr>
      </w:pPr>
    </w:p>
    <w:p w14:paraId="76BEFFDB" w14:textId="47E98335" w:rsidR="00D82ED6" w:rsidRPr="003D2C00" w:rsidRDefault="00D82ED6" w:rsidP="00D82ED6">
      <w:pPr>
        <w:spacing w:line="360" w:lineRule="auto"/>
        <w:rPr>
          <w:rFonts w:asciiTheme="minorHAnsi" w:hAnsiTheme="minorHAnsi" w:cstheme="minorHAnsi"/>
          <w:lang w:val="en-US"/>
        </w:rPr>
      </w:pPr>
      <w:r w:rsidRPr="003D2C00">
        <w:rPr>
          <w:rFonts w:asciiTheme="minorHAnsi" w:hAnsiTheme="minorHAnsi" w:cstheme="minorHAnsi"/>
          <w:lang w:val="en-US"/>
        </w:rPr>
        <w:t xml:space="preserve">RELATED POLICIES </w:t>
      </w:r>
    </w:p>
    <w:tbl>
      <w:tblPr>
        <w:tblStyle w:val="TableGrid"/>
        <w:tblW w:w="9209" w:type="dxa"/>
        <w:tblLook w:val="04A0" w:firstRow="1" w:lastRow="0" w:firstColumn="1" w:lastColumn="0" w:noHBand="0" w:noVBand="1"/>
      </w:tblPr>
      <w:tblGrid>
        <w:gridCol w:w="4508"/>
        <w:gridCol w:w="4701"/>
      </w:tblGrid>
      <w:tr w:rsidR="003D2C00" w14:paraId="42FC0785" w14:textId="77777777" w:rsidTr="00CB0F50">
        <w:tc>
          <w:tcPr>
            <w:tcW w:w="4508" w:type="dxa"/>
          </w:tcPr>
          <w:p w14:paraId="3CCFF69D" w14:textId="2ABBCBA3" w:rsidR="003D2C00" w:rsidRPr="00E458CE" w:rsidRDefault="003D2C00" w:rsidP="003D2C00">
            <w:pPr>
              <w:spacing w:line="276" w:lineRule="auto"/>
              <w:rPr>
                <w:rFonts w:ascii="Calibri Light" w:hAnsi="Calibri Light" w:cs="Calibri Light"/>
                <w:sz w:val="22"/>
                <w:szCs w:val="22"/>
              </w:rPr>
            </w:pPr>
            <w:r w:rsidRPr="00E458CE">
              <w:rPr>
                <w:rFonts w:ascii="Calibri Light" w:hAnsi="Calibri Light" w:cs="Calibri Light"/>
                <w:sz w:val="22"/>
                <w:szCs w:val="22"/>
              </w:rPr>
              <w:t xml:space="preserve">Administration of First Aid Policy </w:t>
            </w:r>
            <w:r w:rsidRPr="00E458CE">
              <w:rPr>
                <w:rFonts w:ascii="Calibri Light" w:hAnsi="Calibri Light" w:cs="Calibri Light"/>
                <w:sz w:val="22"/>
                <w:szCs w:val="22"/>
              </w:rPr>
              <w:br/>
            </w:r>
            <w:r w:rsidRPr="006C32ED">
              <w:rPr>
                <w:rFonts w:ascii="Calibri Light" w:hAnsi="Calibri Light" w:cs="Calibri Light"/>
                <w:sz w:val="22"/>
                <w:szCs w:val="22"/>
              </w:rPr>
              <w:t>Emergency</w:t>
            </w:r>
            <w:r w:rsidR="00492D90" w:rsidRPr="006C32ED">
              <w:rPr>
                <w:rFonts w:ascii="Calibri Light" w:hAnsi="Calibri Light" w:cs="Calibri Light"/>
                <w:sz w:val="22"/>
                <w:szCs w:val="22"/>
              </w:rPr>
              <w:t xml:space="preserve"> and </w:t>
            </w:r>
            <w:r w:rsidRPr="006C32ED">
              <w:rPr>
                <w:rFonts w:ascii="Calibri Light" w:hAnsi="Calibri Light" w:cs="Calibri Light"/>
                <w:sz w:val="22"/>
                <w:szCs w:val="22"/>
              </w:rPr>
              <w:t>Evacu</w:t>
            </w:r>
            <w:r w:rsidRPr="00E458CE">
              <w:rPr>
                <w:rFonts w:ascii="Calibri Light" w:hAnsi="Calibri Light" w:cs="Calibri Light"/>
                <w:sz w:val="22"/>
                <w:szCs w:val="22"/>
              </w:rPr>
              <w:t xml:space="preserve">ation Policy </w:t>
            </w:r>
            <w:r w:rsidRPr="00E458CE">
              <w:rPr>
                <w:rFonts w:ascii="Calibri Light" w:hAnsi="Calibri Light" w:cs="Calibri Light"/>
                <w:sz w:val="22"/>
                <w:szCs w:val="22"/>
              </w:rPr>
              <w:br/>
              <w:t>Family Communication Policy</w:t>
            </w:r>
          </w:p>
          <w:p w14:paraId="2789951D" w14:textId="3103F81B" w:rsidR="003D2C00" w:rsidRPr="00E458CE" w:rsidRDefault="003D2C00" w:rsidP="003D2C00">
            <w:pPr>
              <w:spacing w:line="276" w:lineRule="auto"/>
              <w:rPr>
                <w:rFonts w:ascii="Calibri Light" w:hAnsi="Calibri Light" w:cs="Calibri Light"/>
                <w:sz w:val="22"/>
                <w:szCs w:val="22"/>
              </w:rPr>
            </w:pPr>
            <w:r w:rsidRPr="00E458CE">
              <w:rPr>
                <w:rFonts w:ascii="Calibri Light" w:hAnsi="Calibri Light" w:cs="Calibri Light"/>
                <w:sz w:val="22"/>
                <w:szCs w:val="22"/>
              </w:rPr>
              <w:t>Health and Safety Policy</w:t>
            </w:r>
          </w:p>
        </w:tc>
        <w:tc>
          <w:tcPr>
            <w:tcW w:w="4701" w:type="dxa"/>
          </w:tcPr>
          <w:p w14:paraId="171210ED" w14:textId="77777777" w:rsidR="003D2C00" w:rsidRPr="00E458CE" w:rsidRDefault="003D2C00" w:rsidP="003D2C00">
            <w:pPr>
              <w:rPr>
                <w:rFonts w:ascii="Calibri Light" w:hAnsi="Calibri Light" w:cs="Calibri Light"/>
                <w:sz w:val="22"/>
                <w:szCs w:val="22"/>
                <w:lang w:val="en-US"/>
              </w:rPr>
            </w:pPr>
            <w:r w:rsidRPr="00E458CE">
              <w:rPr>
                <w:rFonts w:ascii="Calibri Light" w:hAnsi="Calibri Light" w:cs="Calibri Light"/>
                <w:sz w:val="22"/>
                <w:szCs w:val="22"/>
                <w:lang w:val="en-US"/>
              </w:rPr>
              <w:t>Incident, Injury, Trauma and Illness Policy</w:t>
            </w:r>
          </w:p>
          <w:p w14:paraId="2A4DE4CB" w14:textId="77777777" w:rsidR="003D2C00" w:rsidRPr="00E458CE" w:rsidRDefault="003D2C00" w:rsidP="003D2C00">
            <w:pPr>
              <w:rPr>
                <w:rFonts w:ascii="Calibri Light" w:hAnsi="Calibri Light" w:cs="Calibri Light"/>
                <w:sz w:val="22"/>
                <w:szCs w:val="22"/>
                <w:lang w:val="en-US"/>
              </w:rPr>
            </w:pPr>
            <w:r w:rsidRPr="00E458CE">
              <w:rPr>
                <w:rFonts w:ascii="Calibri Light" w:hAnsi="Calibri Light" w:cs="Calibri Light"/>
                <w:sz w:val="22"/>
                <w:szCs w:val="22"/>
                <w:lang w:val="en-US"/>
              </w:rPr>
              <w:t>Supervision Policy</w:t>
            </w:r>
          </w:p>
          <w:p w14:paraId="642A39E6" w14:textId="7DD8737E" w:rsidR="003D2C00" w:rsidRPr="00E458CE" w:rsidRDefault="003D2C00" w:rsidP="003D2C00">
            <w:pPr>
              <w:rPr>
                <w:rFonts w:ascii="Calibri Light" w:hAnsi="Calibri Light" w:cs="Calibri Light"/>
                <w:sz w:val="22"/>
                <w:szCs w:val="22"/>
                <w:lang w:val="en-US"/>
              </w:rPr>
            </w:pPr>
            <w:r w:rsidRPr="00E458CE">
              <w:rPr>
                <w:rFonts w:ascii="Calibri Light" w:hAnsi="Calibri Light" w:cs="Calibri Light"/>
                <w:sz w:val="22"/>
                <w:szCs w:val="22"/>
                <w:lang w:val="en-US"/>
              </w:rPr>
              <w:t>Work, Health and Safety Policy</w:t>
            </w:r>
          </w:p>
        </w:tc>
      </w:tr>
    </w:tbl>
    <w:p w14:paraId="715C556B" w14:textId="77777777" w:rsidR="003A2333" w:rsidRPr="00C63FEF" w:rsidRDefault="003A2333" w:rsidP="00B64AB4">
      <w:pPr>
        <w:spacing w:line="360" w:lineRule="auto"/>
        <w:rPr>
          <w:rFonts w:asciiTheme="majorHAnsi" w:hAnsiTheme="majorHAnsi" w:cs="Arial"/>
        </w:rPr>
      </w:pPr>
    </w:p>
    <w:p w14:paraId="2B2CC13A" w14:textId="77777777" w:rsidR="00B64AB4" w:rsidRPr="003D2C00" w:rsidRDefault="00B64AB4" w:rsidP="00B64AB4">
      <w:pPr>
        <w:spacing w:line="360" w:lineRule="auto"/>
        <w:rPr>
          <w:rFonts w:asciiTheme="minorHAnsi" w:hAnsiTheme="minorHAnsi" w:cstheme="minorHAnsi"/>
        </w:rPr>
      </w:pPr>
      <w:r w:rsidRPr="003D2C00">
        <w:rPr>
          <w:rFonts w:asciiTheme="minorHAnsi" w:hAnsiTheme="minorHAnsi" w:cstheme="minorHAnsi"/>
        </w:rPr>
        <w:t>PURPOSE</w:t>
      </w:r>
    </w:p>
    <w:p w14:paraId="31FE34F4" w14:textId="3E400471" w:rsidR="004665D2" w:rsidRPr="00602F0C" w:rsidRDefault="004665D2" w:rsidP="004665D2">
      <w:pPr>
        <w:spacing w:line="360" w:lineRule="auto"/>
        <w:rPr>
          <w:rFonts w:asciiTheme="majorHAnsi" w:hAnsiTheme="majorHAnsi" w:cs="Arial"/>
          <w:sz w:val="22"/>
          <w:szCs w:val="16"/>
          <w:lang w:val="en-US" w:eastAsia="en-AU"/>
        </w:rPr>
      </w:pPr>
      <w:r w:rsidRPr="00602F0C">
        <w:rPr>
          <w:rFonts w:asciiTheme="majorHAnsi" w:hAnsiTheme="majorHAnsi" w:cs="Arial"/>
          <w:sz w:val="22"/>
          <w:szCs w:val="16"/>
          <w:lang w:val="en-US" w:eastAsia="en-AU"/>
        </w:rPr>
        <w:t xml:space="preserve">We aim to ensure every reasonable precaution is taken to protect children and staff from harm and hazards likely to cause injury, including </w:t>
      </w:r>
      <w:r w:rsidR="0035093D" w:rsidRPr="00602F0C">
        <w:rPr>
          <w:rFonts w:asciiTheme="majorHAnsi" w:hAnsiTheme="majorHAnsi" w:cs="Arial"/>
          <w:sz w:val="22"/>
          <w:szCs w:val="16"/>
          <w:lang w:val="en-US" w:eastAsia="en-AU"/>
        </w:rPr>
        <w:t xml:space="preserve">potential </w:t>
      </w:r>
      <w:r w:rsidR="00637103" w:rsidRPr="00602F0C">
        <w:rPr>
          <w:rFonts w:asciiTheme="majorHAnsi" w:hAnsiTheme="majorHAnsi" w:cs="Arial"/>
          <w:sz w:val="22"/>
          <w:szCs w:val="16"/>
          <w:lang w:val="en-US" w:eastAsia="en-AU"/>
        </w:rPr>
        <w:t>injury from</w:t>
      </w:r>
      <w:r w:rsidRPr="00602F0C">
        <w:rPr>
          <w:rFonts w:asciiTheme="majorHAnsi" w:hAnsiTheme="majorHAnsi" w:cs="Arial"/>
          <w:sz w:val="22"/>
          <w:szCs w:val="16"/>
          <w:lang w:val="en-US" w:eastAsia="en-AU"/>
        </w:rPr>
        <w:t xml:space="preserve"> bushfires. The potential for extreme fire conditions varies greatly throughout Australia, </w:t>
      </w:r>
      <w:r w:rsidRPr="006C32ED">
        <w:rPr>
          <w:rFonts w:asciiTheme="majorHAnsi" w:hAnsiTheme="majorHAnsi" w:cs="Arial"/>
          <w:sz w:val="22"/>
          <w:szCs w:val="16"/>
          <w:lang w:val="en-US" w:eastAsia="en-AU"/>
        </w:rPr>
        <w:t>both in frequency and severity</w:t>
      </w:r>
      <w:r w:rsidR="00AF5EDD" w:rsidRPr="006C32ED">
        <w:rPr>
          <w:rFonts w:asciiTheme="majorHAnsi" w:hAnsiTheme="majorHAnsi" w:cs="Arial"/>
          <w:sz w:val="22"/>
          <w:szCs w:val="16"/>
          <w:lang w:val="en-US" w:eastAsia="en-AU"/>
        </w:rPr>
        <w:t>.</w:t>
      </w:r>
      <w:r w:rsidR="008406B4" w:rsidRPr="006C32ED">
        <w:rPr>
          <w:rFonts w:asciiTheme="majorHAnsi" w:hAnsiTheme="majorHAnsi" w:cs="Arial"/>
          <w:sz w:val="22"/>
          <w:szCs w:val="16"/>
          <w:lang w:val="en-US" w:eastAsia="en-AU"/>
        </w:rPr>
        <w:t xml:space="preserve"> Each state and territory </w:t>
      </w:r>
      <w:r w:rsidR="00501BEB" w:rsidRPr="006C32ED">
        <w:rPr>
          <w:rFonts w:asciiTheme="majorHAnsi" w:hAnsiTheme="majorHAnsi" w:cs="Arial"/>
          <w:sz w:val="22"/>
          <w:szCs w:val="16"/>
          <w:lang w:val="en-US" w:eastAsia="en-AU"/>
        </w:rPr>
        <w:t>have</w:t>
      </w:r>
      <w:r w:rsidR="008406B4" w:rsidRPr="006C32ED">
        <w:rPr>
          <w:rFonts w:asciiTheme="majorHAnsi" w:hAnsiTheme="majorHAnsi" w:cs="Arial"/>
          <w:sz w:val="22"/>
          <w:szCs w:val="16"/>
          <w:lang w:val="en-US" w:eastAsia="en-AU"/>
        </w:rPr>
        <w:t xml:space="preserve"> varying mandatory regulations for implementing policies and procedures for being safe in areas where bushfires occur</w:t>
      </w:r>
      <w:r w:rsidR="00A12FFE" w:rsidRPr="006C32ED">
        <w:rPr>
          <w:rFonts w:asciiTheme="majorHAnsi" w:hAnsiTheme="majorHAnsi" w:cs="Arial"/>
          <w:sz w:val="22"/>
          <w:szCs w:val="16"/>
          <w:lang w:val="en-US" w:eastAsia="en-AU"/>
        </w:rPr>
        <w:t xml:space="preserve">. </w:t>
      </w:r>
      <w:r w:rsidR="008406B4" w:rsidRPr="006C32ED">
        <w:rPr>
          <w:rFonts w:asciiTheme="majorHAnsi" w:hAnsiTheme="majorHAnsi" w:cs="Arial"/>
          <w:sz w:val="22"/>
          <w:szCs w:val="16"/>
          <w:lang w:val="en-US" w:eastAsia="en-AU"/>
        </w:rPr>
        <w:t>Our Service will adhere</w:t>
      </w:r>
      <w:r w:rsidR="00C870F3" w:rsidRPr="006C32ED">
        <w:rPr>
          <w:rFonts w:asciiTheme="majorHAnsi" w:hAnsiTheme="majorHAnsi" w:cs="Arial"/>
          <w:sz w:val="22"/>
          <w:szCs w:val="16"/>
          <w:lang w:val="en-US" w:eastAsia="en-AU"/>
        </w:rPr>
        <w:t xml:space="preserve"> </w:t>
      </w:r>
      <w:r w:rsidR="008406B4" w:rsidRPr="006C32ED">
        <w:rPr>
          <w:rFonts w:asciiTheme="majorHAnsi" w:hAnsiTheme="majorHAnsi" w:cs="Arial"/>
          <w:sz w:val="22"/>
          <w:szCs w:val="16"/>
          <w:lang w:val="en-US" w:eastAsia="en-AU"/>
        </w:rPr>
        <w:t xml:space="preserve">to the regulations outlined </w:t>
      </w:r>
      <w:r w:rsidR="00011B60" w:rsidRPr="006C32ED">
        <w:rPr>
          <w:rFonts w:asciiTheme="majorHAnsi" w:hAnsiTheme="majorHAnsi" w:cs="Arial"/>
          <w:sz w:val="22"/>
          <w:szCs w:val="16"/>
          <w:lang w:val="en-US" w:eastAsia="en-AU"/>
        </w:rPr>
        <w:t xml:space="preserve">by </w:t>
      </w:r>
      <w:r w:rsidR="00492D90" w:rsidRPr="006C32ED">
        <w:rPr>
          <w:rFonts w:asciiTheme="majorHAnsi" w:hAnsiTheme="majorHAnsi" w:cs="Arial"/>
          <w:sz w:val="22"/>
          <w:szCs w:val="16"/>
          <w:lang w:val="en-US" w:eastAsia="en-AU"/>
        </w:rPr>
        <w:t xml:space="preserve">the </w:t>
      </w:r>
      <w:r w:rsidR="00E458CE" w:rsidRPr="006C32ED">
        <w:rPr>
          <w:rFonts w:asciiTheme="majorHAnsi" w:hAnsiTheme="majorHAnsi" w:cs="Arial"/>
          <w:sz w:val="22"/>
          <w:szCs w:val="16"/>
          <w:lang w:val="en-US" w:eastAsia="en-AU"/>
        </w:rPr>
        <w:t xml:space="preserve">Early Childhood Education Directorate, </w:t>
      </w:r>
      <w:r w:rsidR="00492D90" w:rsidRPr="006C32ED">
        <w:rPr>
          <w:rFonts w:asciiTheme="majorHAnsi" w:hAnsiTheme="majorHAnsi" w:cs="Arial"/>
          <w:sz w:val="22"/>
          <w:szCs w:val="16"/>
          <w:lang w:val="en-US" w:eastAsia="en-AU"/>
        </w:rPr>
        <w:t xml:space="preserve">NSW </w:t>
      </w:r>
      <w:r w:rsidR="00E458CE" w:rsidRPr="006C32ED">
        <w:rPr>
          <w:rFonts w:asciiTheme="majorHAnsi" w:hAnsiTheme="majorHAnsi" w:cs="Arial"/>
          <w:sz w:val="22"/>
          <w:szCs w:val="16"/>
          <w:lang w:val="en-US" w:eastAsia="en-AU"/>
        </w:rPr>
        <w:t>Department of Education</w:t>
      </w:r>
      <w:r w:rsidR="00E458CE">
        <w:rPr>
          <w:rFonts w:asciiTheme="majorHAnsi" w:hAnsiTheme="majorHAnsi" w:cs="Arial"/>
          <w:sz w:val="22"/>
          <w:szCs w:val="16"/>
          <w:lang w:val="en-US" w:eastAsia="en-AU"/>
        </w:rPr>
        <w:t xml:space="preserve"> </w:t>
      </w:r>
      <w:r w:rsidR="002E14A9" w:rsidRPr="00602F0C">
        <w:rPr>
          <w:rFonts w:asciiTheme="majorHAnsi" w:hAnsiTheme="majorHAnsi" w:cs="Arial"/>
          <w:sz w:val="22"/>
          <w:szCs w:val="16"/>
          <w:lang w:val="en-US" w:eastAsia="en-AU"/>
        </w:rPr>
        <w:t>and be familiar with relevant legislation and other special requirements such as building regulations, traffic restrictions or emergency announcements that may apply to the area our service is located.</w:t>
      </w:r>
    </w:p>
    <w:p w14:paraId="1E46C524" w14:textId="77777777" w:rsidR="00B64AB4" w:rsidRPr="003D2C00" w:rsidRDefault="00B64AB4" w:rsidP="00B64AB4">
      <w:pPr>
        <w:spacing w:line="360" w:lineRule="auto"/>
        <w:rPr>
          <w:rFonts w:asciiTheme="minorHAnsi" w:hAnsiTheme="minorHAnsi" w:cstheme="minorHAnsi"/>
        </w:rPr>
      </w:pPr>
      <w:r w:rsidRPr="003D2C00">
        <w:rPr>
          <w:rFonts w:asciiTheme="minorHAnsi" w:hAnsiTheme="minorHAnsi" w:cstheme="minorHAnsi"/>
        </w:rPr>
        <w:lastRenderedPageBreak/>
        <w:t>SCOPE</w:t>
      </w:r>
    </w:p>
    <w:p w14:paraId="08FB2470" w14:textId="1BC537EC" w:rsidR="004665D2" w:rsidRPr="006C32ED" w:rsidRDefault="004665D2" w:rsidP="004665D2">
      <w:pPr>
        <w:spacing w:line="360" w:lineRule="auto"/>
        <w:rPr>
          <w:rFonts w:asciiTheme="majorHAnsi" w:hAnsiTheme="majorHAnsi"/>
          <w:sz w:val="22"/>
          <w:szCs w:val="22"/>
          <w:lang w:val="en-US"/>
        </w:rPr>
      </w:pPr>
      <w:r w:rsidRPr="00602F0C">
        <w:rPr>
          <w:rFonts w:asciiTheme="majorHAnsi" w:hAnsiTheme="majorHAnsi"/>
          <w:sz w:val="22"/>
          <w:szCs w:val="22"/>
          <w:lang w:val="en-US"/>
        </w:rPr>
        <w:t xml:space="preserve">This policy applies to children, families, </w:t>
      </w:r>
      <w:r w:rsidRPr="006C32ED">
        <w:rPr>
          <w:rFonts w:asciiTheme="majorHAnsi" w:hAnsiTheme="majorHAnsi"/>
          <w:sz w:val="22"/>
          <w:szCs w:val="22"/>
          <w:lang w:val="en-US"/>
        </w:rPr>
        <w:t xml:space="preserve">staff, </w:t>
      </w:r>
      <w:r w:rsidR="006605EA" w:rsidRPr="006C32ED">
        <w:rPr>
          <w:rFonts w:asciiTheme="majorHAnsi" w:hAnsiTheme="majorHAnsi"/>
          <w:sz w:val="22"/>
          <w:szCs w:val="22"/>
          <w:lang w:val="en-US"/>
        </w:rPr>
        <w:t xml:space="preserve">educators, </w:t>
      </w:r>
      <w:r w:rsidRPr="006C32ED">
        <w:rPr>
          <w:rFonts w:asciiTheme="majorHAnsi" w:hAnsiTheme="majorHAnsi"/>
          <w:sz w:val="22"/>
          <w:szCs w:val="22"/>
          <w:lang w:val="en-US"/>
        </w:rPr>
        <w:t>management</w:t>
      </w:r>
      <w:r w:rsidR="006605EA" w:rsidRPr="006C32ED">
        <w:rPr>
          <w:rFonts w:asciiTheme="majorHAnsi" w:hAnsiTheme="majorHAnsi"/>
          <w:sz w:val="22"/>
          <w:szCs w:val="22"/>
          <w:lang w:val="en-US"/>
        </w:rPr>
        <w:t>, the approved provider</w:t>
      </w:r>
      <w:r w:rsidR="00153C2B" w:rsidRPr="006C32ED">
        <w:rPr>
          <w:rFonts w:asciiTheme="majorHAnsi" w:hAnsiTheme="majorHAnsi"/>
          <w:sz w:val="22"/>
          <w:szCs w:val="22"/>
          <w:lang w:val="en-US"/>
        </w:rPr>
        <w:t xml:space="preserve">, </w:t>
      </w:r>
      <w:r w:rsidR="00153C2B" w:rsidRPr="006C32ED">
        <w:rPr>
          <w:rFonts w:asciiTheme="majorHAnsi" w:hAnsiTheme="majorHAnsi"/>
          <w:sz w:val="22"/>
          <w:szCs w:val="22"/>
        </w:rPr>
        <w:t>nominated supervisor</w:t>
      </w:r>
      <w:r w:rsidR="00477022" w:rsidRPr="006C32ED">
        <w:rPr>
          <w:rFonts w:asciiTheme="majorHAnsi" w:hAnsiTheme="majorHAnsi"/>
          <w:sz w:val="21"/>
          <w:szCs w:val="21"/>
          <w:lang w:val="en-US"/>
        </w:rPr>
        <w:t xml:space="preserve">, students, volunteers </w:t>
      </w:r>
      <w:r w:rsidRPr="006C32ED">
        <w:rPr>
          <w:rFonts w:asciiTheme="majorHAnsi" w:hAnsiTheme="majorHAnsi"/>
          <w:sz w:val="22"/>
          <w:szCs w:val="22"/>
          <w:lang w:val="en-US"/>
        </w:rPr>
        <w:t>and visitors of the Service.</w:t>
      </w:r>
    </w:p>
    <w:p w14:paraId="2487ED3F" w14:textId="45DC24C8" w:rsidR="00B64AB4" w:rsidRPr="006C32ED" w:rsidRDefault="00B64AB4" w:rsidP="00B64AB4">
      <w:pPr>
        <w:spacing w:line="360" w:lineRule="auto"/>
        <w:rPr>
          <w:rFonts w:asciiTheme="majorHAnsi" w:hAnsiTheme="majorHAnsi"/>
          <w:sz w:val="22"/>
          <w:szCs w:val="22"/>
        </w:rPr>
      </w:pPr>
    </w:p>
    <w:p w14:paraId="0DA547EE" w14:textId="77777777" w:rsidR="00B64AB4" w:rsidRPr="006C32ED" w:rsidRDefault="00B64AB4" w:rsidP="003D2C00">
      <w:pPr>
        <w:spacing w:line="360" w:lineRule="auto"/>
        <w:rPr>
          <w:rFonts w:asciiTheme="minorHAnsi" w:hAnsiTheme="minorHAnsi" w:cstheme="minorHAnsi"/>
        </w:rPr>
      </w:pPr>
      <w:r w:rsidRPr="006C32ED">
        <w:rPr>
          <w:rFonts w:asciiTheme="minorHAnsi" w:hAnsiTheme="minorHAnsi" w:cstheme="minorHAnsi"/>
        </w:rPr>
        <w:t>IMPLEMENTATION</w:t>
      </w:r>
    </w:p>
    <w:p w14:paraId="44D4D814" w14:textId="4581FE38" w:rsidR="00F05D05" w:rsidRPr="00602F0C" w:rsidRDefault="007B7BCA" w:rsidP="00602F0C">
      <w:pPr>
        <w:spacing w:line="360" w:lineRule="auto"/>
        <w:rPr>
          <w:rFonts w:asciiTheme="majorHAnsi" w:hAnsiTheme="majorHAnsi" w:cstheme="majorHAnsi"/>
          <w:sz w:val="22"/>
          <w:szCs w:val="22"/>
        </w:rPr>
      </w:pPr>
      <w:r w:rsidRPr="006C32ED">
        <w:rPr>
          <w:rFonts w:asciiTheme="majorHAnsi" w:hAnsiTheme="majorHAnsi" w:cstheme="majorHAnsi"/>
          <w:sz w:val="22"/>
          <w:szCs w:val="22"/>
        </w:rPr>
        <w:t>It is vital for the Service to be informed and prepared for bush fire conditions and respond appropriately during periods of high fire danger or local bush fire activity.</w:t>
      </w:r>
      <w:r w:rsidR="002E14A9" w:rsidRPr="006C32ED">
        <w:rPr>
          <w:rFonts w:asciiTheme="majorHAnsi" w:hAnsiTheme="majorHAnsi" w:cstheme="majorHAnsi"/>
          <w:sz w:val="22"/>
          <w:szCs w:val="22"/>
        </w:rPr>
        <w:t xml:space="preserve"> This policy</w:t>
      </w:r>
      <w:r w:rsidR="001C7E94" w:rsidRPr="006C32ED">
        <w:rPr>
          <w:rFonts w:asciiTheme="majorHAnsi" w:hAnsiTheme="majorHAnsi" w:cstheme="majorHAnsi"/>
          <w:sz w:val="22"/>
          <w:szCs w:val="22"/>
        </w:rPr>
        <w:t xml:space="preserve">, and related procedure, </w:t>
      </w:r>
      <w:r w:rsidR="002C7743" w:rsidRPr="006C32ED">
        <w:rPr>
          <w:rFonts w:asciiTheme="majorHAnsi" w:hAnsiTheme="majorHAnsi" w:cstheme="majorHAnsi"/>
          <w:sz w:val="22"/>
          <w:szCs w:val="22"/>
        </w:rPr>
        <w:t xml:space="preserve">are </w:t>
      </w:r>
      <w:r w:rsidR="002E14A9" w:rsidRPr="006C32ED">
        <w:rPr>
          <w:rFonts w:asciiTheme="majorHAnsi" w:hAnsiTheme="majorHAnsi" w:cstheme="majorHAnsi"/>
          <w:sz w:val="22"/>
          <w:szCs w:val="22"/>
        </w:rPr>
        <w:t xml:space="preserve">to be implemented should a bush fire threaten our Service. During peak bush fire season, </w:t>
      </w:r>
      <w:r w:rsidR="00CD2F76" w:rsidRPr="006C32ED">
        <w:rPr>
          <w:rFonts w:asciiTheme="majorHAnsi" w:hAnsiTheme="majorHAnsi" w:cstheme="majorHAnsi"/>
          <w:sz w:val="22"/>
          <w:szCs w:val="22"/>
        </w:rPr>
        <w:t xml:space="preserve">the nominated supervisor </w:t>
      </w:r>
      <w:r w:rsidR="002E14A9" w:rsidRPr="006C32ED">
        <w:rPr>
          <w:rFonts w:asciiTheme="majorHAnsi" w:hAnsiTheme="majorHAnsi" w:cstheme="majorHAnsi"/>
          <w:sz w:val="22"/>
          <w:szCs w:val="22"/>
        </w:rPr>
        <w:t xml:space="preserve">will monitor fire ratings through relevant </w:t>
      </w:r>
      <w:r w:rsidR="00CD2F76" w:rsidRPr="006C32ED">
        <w:rPr>
          <w:rFonts w:asciiTheme="majorHAnsi" w:hAnsiTheme="majorHAnsi" w:cstheme="majorHAnsi"/>
          <w:sz w:val="22"/>
          <w:szCs w:val="22"/>
        </w:rPr>
        <w:t xml:space="preserve">authorities on a daily or hourly basis and communicate with all stakeholders as required. </w:t>
      </w:r>
      <w:r w:rsidR="00F05D05" w:rsidRPr="006C32ED">
        <w:rPr>
          <w:rFonts w:asciiTheme="majorHAnsi" w:hAnsiTheme="majorHAnsi" w:cstheme="majorHAnsi"/>
          <w:sz w:val="22"/>
          <w:szCs w:val="22"/>
        </w:rPr>
        <w:t xml:space="preserve">We are aware </w:t>
      </w:r>
      <w:r w:rsidR="00F05D05" w:rsidRPr="00A861E1">
        <w:rPr>
          <w:rFonts w:asciiTheme="majorHAnsi" w:hAnsiTheme="majorHAnsi" w:cstheme="majorHAnsi"/>
          <w:sz w:val="22"/>
          <w:szCs w:val="22"/>
        </w:rPr>
        <w:t>of</w:t>
      </w:r>
      <w:bookmarkStart w:id="0" w:name="_Hlk115261080"/>
      <w:r w:rsidR="00F05D05" w:rsidRPr="00A861E1">
        <w:rPr>
          <w:rFonts w:asciiTheme="majorHAnsi" w:hAnsiTheme="majorHAnsi" w:cstheme="majorHAnsi"/>
          <w:sz w:val="22"/>
          <w:szCs w:val="22"/>
        </w:rPr>
        <w:t xml:space="preserve"> </w:t>
      </w:r>
      <w:r w:rsidR="00000A98" w:rsidRPr="00A861E1">
        <w:rPr>
          <w:rFonts w:asciiTheme="majorHAnsi" w:hAnsiTheme="majorHAnsi" w:cstheme="majorHAnsi"/>
          <w:sz w:val="22"/>
          <w:szCs w:val="22"/>
        </w:rPr>
        <w:t>the Australian</w:t>
      </w:r>
      <w:r w:rsidR="00000A98" w:rsidRPr="00A861E1">
        <w:rPr>
          <w:rFonts w:asciiTheme="majorHAnsi" w:hAnsiTheme="majorHAnsi" w:cstheme="majorHAnsi"/>
          <w:strike/>
          <w:sz w:val="22"/>
          <w:szCs w:val="22"/>
        </w:rPr>
        <w:t xml:space="preserve"> </w:t>
      </w:r>
      <w:r w:rsidR="00EE1BC2" w:rsidRPr="00A861E1">
        <w:rPr>
          <w:rFonts w:asciiTheme="majorHAnsi" w:hAnsiTheme="majorHAnsi" w:cstheme="majorHAnsi"/>
          <w:sz w:val="22"/>
          <w:szCs w:val="22"/>
        </w:rPr>
        <w:t>Fire Danger Rating</w:t>
      </w:r>
      <w:r w:rsidR="00000A98" w:rsidRPr="00A861E1">
        <w:rPr>
          <w:rFonts w:asciiTheme="majorHAnsi" w:hAnsiTheme="majorHAnsi" w:cstheme="majorHAnsi"/>
          <w:sz w:val="22"/>
          <w:szCs w:val="22"/>
        </w:rPr>
        <w:t xml:space="preserve"> System (AFDRS)</w:t>
      </w:r>
      <w:r w:rsidR="00EE1BC2" w:rsidRPr="00A861E1">
        <w:rPr>
          <w:rFonts w:asciiTheme="majorHAnsi" w:hAnsiTheme="majorHAnsi" w:cstheme="majorHAnsi"/>
          <w:sz w:val="22"/>
          <w:szCs w:val="22"/>
        </w:rPr>
        <w:t xml:space="preserve"> and </w:t>
      </w:r>
      <w:bookmarkEnd w:id="0"/>
      <w:r w:rsidR="00EE1BC2" w:rsidRPr="00A861E1">
        <w:rPr>
          <w:rFonts w:asciiTheme="majorHAnsi" w:hAnsiTheme="majorHAnsi" w:cstheme="majorHAnsi"/>
          <w:sz w:val="22"/>
          <w:szCs w:val="22"/>
        </w:rPr>
        <w:t>have appropriate fire safety equipment install</w:t>
      </w:r>
      <w:r w:rsidR="00EE1BC2" w:rsidRPr="00602F0C">
        <w:rPr>
          <w:rFonts w:asciiTheme="majorHAnsi" w:hAnsiTheme="majorHAnsi" w:cstheme="majorHAnsi"/>
          <w:sz w:val="22"/>
          <w:szCs w:val="22"/>
        </w:rPr>
        <w:t xml:space="preserve">ed and maintained at all times. Our </w:t>
      </w:r>
      <w:r w:rsidR="00EE1BC2" w:rsidRPr="00C870F3">
        <w:rPr>
          <w:rFonts w:asciiTheme="majorHAnsi" w:hAnsiTheme="majorHAnsi" w:cstheme="majorHAnsi"/>
          <w:i/>
          <w:iCs/>
          <w:sz w:val="22"/>
          <w:szCs w:val="22"/>
        </w:rPr>
        <w:t xml:space="preserve">Emergency Management </w:t>
      </w:r>
      <w:r w:rsidR="00EE1BC2" w:rsidRPr="001B73AC">
        <w:rPr>
          <w:rFonts w:asciiTheme="majorHAnsi" w:hAnsiTheme="majorHAnsi" w:cstheme="majorHAnsi"/>
          <w:i/>
          <w:iCs/>
          <w:sz w:val="22"/>
          <w:szCs w:val="22"/>
        </w:rPr>
        <w:t>Plan</w:t>
      </w:r>
      <w:r w:rsidR="00EE1BC2" w:rsidRPr="001B73AC">
        <w:rPr>
          <w:rFonts w:asciiTheme="majorHAnsi" w:hAnsiTheme="majorHAnsi" w:cstheme="majorHAnsi"/>
          <w:sz w:val="22"/>
          <w:szCs w:val="22"/>
        </w:rPr>
        <w:t xml:space="preserve"> </w:t>
      </w:r>
      <w:r w:rsidR="003D2C00" w:rsidRPr="001B73AC">
        <w:rPr>
          <w:rFonts w:asciiTheme="majorHAnsi" w:hAnsiTheme="majorHAnsi" w:cstheme="majorHAnsi"/>
          <w:sz w:val="22"/>
          <w:szCs w:val="22"/>
        </w:rPr>
        <w:t xml:space="preserve">(EMP) </w:t>
      </w:r>
      <w:r w:rsidR="00EE1BC2" w:rsidRPr="001B73AC">
        <w:rPr>
          <w:rFonts w:asciiTheme="majorHAnsi" w:hAnsiTheme="majorHAnsi" w:cstheme="majorHAnsi"/>
          <w:sz w:val="22"/>
          <w:szCs w:val="22"/>
        </w:rPr>
        <w:t>ensures</w:t>
      </w:r>
      <w:r w:rsidR="00EE1BC2" w:rsidRPr="00602F0C">
        <w:rPr>
          <w:rFonts w:asciiTheme="majorHAnsi" w:hAnsiTheme="majorHAnsi" w:cstheme="majorHAnsi"/>
          <w:sz w:val="22"/>
          <w:szCs w:val="22"/>
        </w:rPr>
        <w:t xml:space="preserve"> all staff are trained to use fire safety equipment and through regular training, understand evacuation procedures in case of an emergency.</w:t>
      </w:r>
      <w:r w:rsidR="00F05D05" w:rsidRPr="00602F0C">
        <w:rPr>
          <w:rFonts w:asciiTheme="majorHAnsi" w:hAnsiTheme="majorHAnsi" w:cstheme="majorHAnsi"/>
          <w:sz w:val="22"/>
          <w:szCs w:val="22"/>
        </w:rPr>
        <w:t xml:space="preserve"> </w:t>
      </w:r>
    </w:p>
    <w:p w14:paraId="0E629158" w14:textId="77777777" w:rsidR="003D2C00" w:rsidRPr="00602F0C" w:rsidRDefault="003D2C00" w:rsidP="00516FD0">
      <w:pPr>
        <w:spacing w:line="360" w:lineRule="auto"/>
        <w:rPr>
          <w:rFonts w:asciiTheme="majorHAnsi" w:hAnsiTheme="majorHAnsi" w:cstheme="majorHAnsi"/>
          <w:sz w:val="22"/>
          <w:szCs w:val="22"/>
        </w:rPr>
      </w:pPr>
    </w:p>
    <w:p w14:paraId="0C9D64AC" w14:textId="73E0B3E7" w:rsidR="00516FD0" w:rsidRPr="00602F0C" w:rsidRDefault="00516FD0" w:rsidP="00516FD0">
      <w:pPr>
        <w:spacing w:line="360" w:lineRule="auto"/>
        <w:rPr>
          <w:rFonts w:asciiTheme="minorHAnsi" w:hAnsiTheme="minorHAnsi" w:cstheme="minorHAnsi"/>
        </w:rPr>
      </w:pPr>
      <w:r w:rsidRPr="00602F0C">
        <w:rPr>
          <w:rFonts w:asciiTheme="minorHAnsi" w:hAnsiTheme="minorHAnsi" w:cstheme="minorHAnsi"/>
        </w:rPr>
        <w:t>DEFINITIONS</w:t>
      </w:r>
    </w:p>
    <w:p w14:paraId="3A0CE325" w14:textId="7F60AE93" w:rsidR="00516FD0" w:rsidRPr="00B015E3" w:rsidRDefault="00516FD0" w:rsidP="00516FD0">
      <w:pPr>
        <w:spacing w:line="360" w:lineRule="auto"/>
        <w:rPr>
          <w:rFonts w:asciiTheme="majorHAnsi" w:hAnsiTheme="majorHAnsi" w:cstheme="majorHAnsi"/>
          <w:strike/>
          <w:color w:val="000000" w:themeColor="text1"/>
          <w:sz w:val="22"/>
          <w:szCs w:val="18"/>
          <w:shd w:val="clear" w:color="auto" w:fill="FFFFFF"/>
        </w:rPr>
      </w:pPr>
      <w:r w:rsidRPr="00104451">
        <w:rPr>
          <w:rFonts w:asciiTheme="majorHAnsi" w:hAnsiTheme="majorHAnsi" w:cs="Calibri"/>
          <w:color w:val="000000" w:themeColor="text1"/>
          <w:sz w:val="22"/>
          <w:szCs w:val="22"/>
        </w:rPr>
        <w:t xml:space="preserve">The Australian climate is frequently hot, dry, and susceptible to drought. </w:t>
      </w:r>
      <w:r w:rsidRPr="00104451">
        <w:rPr>
          <w:rFonts w:asciiTheme="majorHAnsi" w:hAnsiTheme="majorHAnsi" w:cstheme="majorHAnsi"/>
          <w:color w:val="000000" w:themeColor="text1"/>
          <w:sz w:val="22"/>
          <w:szCs w:val="18"/>
          <w:shd w:val="clear" w:color="auto" w:fill="FFFFFF"/>
        </w:rPr>
        <w:t xml:space="preserve">The widely varied fire seasons are reflected in the continent's different weather patterns. For New South Wales and southern Queensland, the peak risk usually occurs in spring and early summer. </w:t>
      </w:r>
    </w:p>
    <w:p w14:paraId="1A3CFD08" w14:textId="77777777" w:rsidR="003D2C00" w:rsidRPr="00602F0C" w:rsidRDefault="003D2C00" w:rsidP="004665D2">
      <w:pPr>
        <w:spacing w:line="360" w:lineRule="auto"/>
        <w:contextualSpacing/>
        <w:rPr>
          <w:rFonts w:asciiTheme="majorHAnsi" w:hAnsiTheme="majorHAnsi" w:cs="Calibri"/>
          <w:sz w:val="22"/>
          <w:szCs w:val="22"/>
          <w:lang w:val="en-US"/>
        </w:rPr>
      </w:pPr>
    </w:p>
    <w:p w14:paraId="34F38F28" w14:textId="3B163F07" w:rsidR="004665D2" w:rsidRPr="00B015E3" w:rsidRDefault="004665D2" w:rsidP="001B73AC">
      <w:pPr>
        <w:spacing w:line="360" w:lineRule="auto"/>
        <w:contextualSpacing/>
        <w:rPr>
          <w:rFonts w:asciiTheme="majorHAnsi" w:hAnsiTheme="majorHAnsi" w:cs="Calibri"/>
          <w:strike/>
          <w:sz w:val="22"/>
          <w:szCs w:val="22"/>
          <w:lang w:val="en-US"/>
        </w:rPr>
      </w:pPr>
      <w:r w:rsidRPr="00602F0C">
        <w:rPr>
          <w:rFonts w:asciiTheme="majorHAnsi" w:hAnsiTheme="majorHAnsi" w:cs="Calibri"/>
          <w:sz w:val="22"/>
          <w:szCs w:val="22"/>
          <w:lang w:val="en-US"/>
        </w:rPr>
        <w:t>A ‘</w:t>
      </w:r>
      <w:r w:rsidR="008D7646" w:rsidRPr="001B73AC">
        <w:rPr>
          <w:rFonts w:ascii="Calibri" w:hAnsi="Calibri" w:cs="Calibri"/>
          <w:sz w:val="22"/>
          <w:szCs w:val="22"/>
          <w:lang w:val="en-US"/>
        </w:rPr>
        <w:t>B</w:t>
      </w:r>
      <w:r w:rsidRPr="001B73AC">
        <w:rPr>
          <w:rFonts w:ascii="Calibri" w:hAnsi="Calibri" w:cs="Calibri"/>
          <w:sz w:val="22"/>
          <w:szCs w:val="22"/>
          <w:lang w:val="en-US"/>
        </w:rPr>
        <w:t>ush fire prone area’</w:t>
      </w:r>
      <w:r w:rsidRPr="00602F0C">
        <w:rPr>
          <w:rFonts w:asciiTheme="majorHAnsi" w:hAnsiTheme="majorHAnsi" w:cs="Calibri"/>
          <w:sz w:val="22"/>
          <w:szCs w:val="22"/>
          <w:lang w:val="en-US"/>
        </w:rPr>
        <w:t xml:space="preserve"> is an area of land that can support a bushfire or is likely to be subject to bushfire attack. </w:t>
      </w:r>
      <w:r w:rsidR="00CD2F76" w:rsidRPr="00602F0C">
        <w:rPr>
          <w:rFonts w:asciiTheme="majorHAnsi" w:hAnsiTheme="majorHAnsi" w:cs="Calibri"/>
          <w:sz w:val="22"/>
          <w:szCs w:val="22"/>
          <w:lang w:val="en-US"/>
        </w:rPr>
        <w:t>Bush</w:t>
      </w:r>
      <w:r w:rsidRPr="00602F0C">
        <w:rPr>
          <w:rFonts w:asciiTheme="majorHAnsi" w:hAnsiTheme="majorHAnsi" w:cs="Calibri"/>
          <w:sz w:val="22"/>
          <w:szCs w:val="22"/>
          <w:lang w:val="en-US"/>
        </w:rPr>
        <w:t xml:space="preserve"> fire prone maps are prepared by lo</w:t>
      </w:r>
      <w:r w:rsidR="00CD2F76" w:rsidRPr="00602F0C">
        <w:rPr>
          <w:rFonts w:asciiTheme="majorHAnsi" w:hAnsiTheme="majorHAnsi" w:cs="Calibri"/>
          <w:sz w:val="22"/>
          <w:szCs w:val="22"/>
          <w:lang w:val="en-US"/>
        </w:rPr>
        <w:t xml:space="preserve">cal councils and governments within each state and territory. Baseline data for bushfire prone areas is referred to as Bushfire Attack Level (BAL). </w:t>
      </w:r>
    </w:p>
    <w:p w14:paraId="5BC38E17" w14:textId="77777777" w:rsidR="00602F0C" w:rsidRDefault="00602F0C" w:rsidP="001B73AC">
      <w:pPr>
        <w:spacing w:line="360" w:lineRule="auto"/>
        <w:rPr>
          <w:rFonts w:asciiTheme="majorHAnsi" w:hAnsiTheme="majorHAnsi" w:cstheme="majorHAnsi"/>
          <w:b/>
          <w:bCs/>
          <w:color w:val="2F2F2F"/>
          <w:sz w:val="22"/>
          <w:szCs w:val="18"/>
          <w:shd w:val="clear" w:color="auto" w:fill="FFFFFF"/>
        </w:rPr>
      </w:pPr>
    </w:p>
    <w:p w14:paraId="7AB299C8" w14:textId="47B5B9E4" w:rsidR="00CD2F76" w:rsidRPr="00602F0C" w:rsidRDefault="00000A98" w:rsidP="001B73AC">
      <w:pPr>
        <w:spacing w:line="360" w:lineRule="auto"/>
        <w:rPr>
          <w:rFonts w:asciiTheme="majorHAnsi" w:hAnsiTheme="majorHAnsi" w:cstheme="majorHAnsi"/>
          <w:sz w:val="22"/>
          <w:szCs w:val="21"/>
        </w:rPr>
      </w:pPr>
      <w:bookmarkStart w:id="1" w:name="_Hlk115261067"/>
      <w:r w:rsidRPr="00A861E1">
        <w:rPr>
          <w:rFonts w:ascii="Calibri" w:hAnsi="Calibri" w:cs="Calibri"/>
          <w:sz w:val="22"/>
          <w:szCs w:val="22"/>
        </w:rPr>
        <w:t xml:space="preserve">Australian </w:t>
      </w:r>
      <w:r w:rsidR="008D7646" w:rsidRPr="00A861E1">
        <w:rPr>
          <w:rFonts w:ascii="Calibri" w:hAnsi="Calibri" w:cs="Calibri"/>
          <w:sz w:val="22"/>
          <w:szCs w:val="22"/>
        </w:rPr>
        <w:t xml:space="preserve">Fire </w:t>
      </w:r>
      <w:r w:rsidRPr="00A861E1">
        <w:rPr>
          <w:rFonts w:ascii="Calibri" w:hAnsi="Calibri" w:cs="Calibri"/>
          <w:sz w:val="22"/>
          <w:szCs w:val="22"/>
        </w:rPr>
        <w:t>D</w:t>
      </w:r>
      <w:r w:rsidR="008D7646" w:rsidRPr="00A861E1">
        <w:rPr>
          <w:rFonts w:ascii="Calibri" w:hAnsi="Calibri" w:cs="Calibri"/>
          <w:sz w:val="22"/>
          <w:szCs w:val="22"/>
        </w:rPr>
        <w:t xml:space="preserve">anger </w:t>
      </w:r>
      <w:r w:rsidRPr="00A861E1">
        <w:rPr>
          <w:rFonts w:ascii="Calibri" w:hAnsi="Calibri" w:cs="Calibri"/>
          <w:sz w:val="22"/>
          <w:szCs w:val="22"/>
        </w:rPr>
        <w:t>R</w:t>
      </w:r>
      <w:r w:rsidR="008D7646" w:rsidRPr="00A861E1">
        <w:rPr>
          <w:rFonts w:ascii="Calibri" w:hAnsi="Calibri" w:cs="Calibri"/>
          <w:sz w:val="22"/>
          <w:szCs w:val="22"/>
        </w:rPr>
        <w:t>ating</w:t>
      </w:r>
      <w:r w:rsidRPr="00A861E1">
        <w:rPr>
          <w:rFonts w:ascii="Calibri" w:hAnsi="Calibri" w:cs="Calibri"/>
          <w:sz w:val="22"/>
          <w:szCs w:val="22"/>
        </w:rPr>
        <w:t xml:space="preserve"> (A</w:t>
      </w:r>
      <w:r w:rsidR="008D7646" w:rsidRPr="00A861E1">
        <w:rPr>
          <w:rFonts w:ascii="Calibri" w:hAnsi="Calibri" w:cs="Calibri"/>
          <w:sz w:val="22"/>
          <w:szCs w:val="22"/>
        </w:rPr>
        <w:t>FDR</w:t>
      </w:r>
      <w:r w:rsidRPr="00A861E1">
        <w:rPr>
          <w:rFonts w:ascii="Calibri" w:hAnsi="Calibri" w:cs="Calibri"/>
          <w:sz w:val="22"/>
          <w:szCs w:val="22"/>
        </w:rPr>
        <w:t>S</w:t>
      </w:r>
      <w:r w:rsidR="008D7646" w:rsidRPr="00A861E1">
        <w:rPr>
          <w:rFonts w:ascii="Calibri" w:hAnsi="Calibri" w:cs="Calibri"/>
          <w:sz w:val="22"/>
          <w:szCs w:val="22"/>
        </w:rPr>
        <w:t>)</w:t>
      </w:r>
      <w:r w:rsidR="00C63FEF" w:rsidRPr="00A861E1">
        <w:rPr>
          <w:rFonts w:ascii="Calibri" w:hAnsi="Calibri" w:cs="Calibri"/>
          <w:color w:val="2F2F2F"/>
          <w:sz w:val="22"/>
          <w:szCs w:val="18"/>
          <w:shd w:val="clear" w:color="auto" w:fill="FFFFFF"/>
        </w:rPr>
        <w:t>:</w:t>
      </w:r>
      <w:r w:rsidR="008D7646" w:rsidRPr="00A861E1">
        <w:rPr>
          <w:rFonts w:asciiTheme="majorHAnsi" w:hAnsiTheme="majorHAnsi" w:cstheme="majorHAnsi"/>
          <w:sz w:val="22"/>
          <w:szCs w:val="22"/>
        </w:rPr>
        <w:t xml:space="preserve"> provides an indication of the possible consequences of a fire.</w:t>
      </w:r>
      <w:r w:rsidR="008D7646" w:rsidRPr="00602F0C">
        <w:rPr>
          <w:rFonts w:asciiTheme="majorHAnsi" w:hAnsiTheme="majorHAnsi" w:cstheme="majorHAnsi"/>
          <w:sz w:val="22"/>
          <w:szCs w:val="22"/>
        </w:rPr>
        <w:t xml:space="preserve"> This rating is standardised across all Australian states and territories. </w:t>
      </w:r>
      <w:r w:rsidR="002B106C">
        <w:rPr>
          <w:rFonts w:asciiTheme="majorHAnsi" w:hAnsiTheme="majorHAnsi" w:cstheme="majorHAnsi"/>
          <w:sz w:val="22"/>
          <w:szCs w:val="22"/>
        </w:rPr>
        <w:t>The</w:t>
      </w:r>
      <w:r w:rsidR="00260599">
        <w:rPr>
          <w:rFonts w:asciiTheme="majorHAnsi" w:hAnsiTheme="majorHAnsi" w:cstheme="majorHAnsi"/>
          <w:sz w:val="22"/>
          <w:szCs w:val="22"/>
        </w:rPr>
        <w:t xml:space="preserve"> </w:t>
      </w:r>
      <w:r w:rsidR="00260599" w:rsidRPr="00602F0C">
        <w:rPr>
          <w:rFonts w:asciiTheme="majorHAnsi" w:hAnsiTheme="majorHAnsi" w:cstheme="majorHAnsi"/>
          <w:sz w:val="22"/>
          <w:szCs w:val="22"/>
        </w:rPr>
        <w:t>higher</w:t>
      </w:r>
      <w:r w:rsidR="008D7646" w:rsidRPr="00602F0C">
        <w:rPr>
          <w:rFonts w:asciiTheme="majorHAnsi" w:hAnsiTheme="majorHAnsi" w:cstheme="majorHAnsi"/>
          <w:sz w:val="22"/>
          <w:szCs w:val="22"/>
        </w:rPr>
        <w:t xml:space="preserve"> the fire danger rating, the more dangerous the conditions. </w:t>
      </w:r>
      <w:r w:rsidR="002B106C" w:rsidRPr="00A861E1">
        <w:rPr>
          <w:rFonts w:asciiTheme="majorHAnsi" w:hAnsiTheme="majorHAnsi" w:cstheme="majorHAnsi"/>
          <w:sz w:val="22"/>
          <w:szCs w:val="22"/>
        </w:rPr>
        <w:t xml:space="preserve">The AFDRS uses four tiers of fire danger from </w:t>
      </w:r>
      <w:r w:rsidR="00704093" w:rsidRPr="00A861E1">
        <w:rPr>
          <w:rFonts w:asciiTheme="majorHAnsi" w:hAnsiTheme="majorHAnsi" w:cstheme="majorHAnsi"/>
          <w:i/>
          <w:iCs/>
          <w:sz w:val="22"/>
          <w:szCs w:val="22"/>
        </w:rPr>
        <w:t>M</w:t>
      </w:r>
      <w:r w:rsidR="008D7646" w:rsidRPr="00A861E1">
        <w:rPr>
          <w:rFonts w:asciiTheme="majorHAnsi" w:hAnsiTheme="majorHAnsi" w:cstheme="majorHAnsi"/>
          <w:i/>
          <w:iCs/>
          <w:sz w:val="22"/>
          <w:szCs w:val="22"/>
        </w:rPr>
        <w:t>oderate</w:t>
      </w:r>
      <w:r w:rsidR="008D7646" w:rsidRPr="00A861E1">
        <w:rPr>
          <w:rFonts w:asciiTheme="majorHAnsi" w:hAnsiTheme="majorHAnsi" w:cstheme="majorHAnsi"/>
          <w:sz w:val="22"/>
          <w:szCs w:val="22"/>
        </w:rPr>
        <w:t xml:space="preserve"> to </w:t>
      </w:r>
      <w:r w:rsidR="008D7646" w:rsidRPr="00A861E1">
        <w:rPr>
          <w:rFonts w:asciiTheme="majorHAnsi" w:hAnsiTheme="majorHAnsi" w:cstheme="majorHAnsi"/>
          <w:i/>
          <w:iCs/>
          <w:sz w:val="22"/>
          <w:szCs w:val="22"/>
        </w:rPr>
        <w:t>Catastrophic</w:t>
      </w:r>
      <w:r w:rsidR="008D7646" w:rsidRPr="00A861E1">
        <w:rPr>
          <w:rFonts w:asciiTheme="majorHAnsi" w:hAnsiTheme="majorHAnsi" w:cstheme="majorHAnsi"/>
          <w:sz w:val="22"/>
          <w:szCs w:val="22"/>
        </w:rPr>
        <w:t xml:space="preserve">. </w:t>
      </w:r>
      <w:r w:rsidR="002B106C" w:rsidRPr="00A861E1">
        <w:rPr>
          <w:rFonts w:asciiTheme="majorHAnsi" w:hAnsiTheme="majorHAnsi" w:cstheme="majorHAnsi"/>
          <w:sz w:val="22"/>
          <w:szCs w:val="22"/>
        </w:rPr>
        <w:t>The A</w:t>
      </w:r>
      <w:r w:rsidR="008D7646" w:rsidRPr="00A861E1">
        <w:rPr>
          <w:rFonts w:asciiTheme="majorHAnsi" w:hAnsiTheme="majorHAnsi" w:cstheme="majorHAnsi"/>
          <w:sz w:val="22"/>
          <w:szCs w:val="22"/>
        </w:rPr>
        <w:t>FDR</w:t>
      </w:r>
      <w:r w:rsidR="002B106C" w:rsidRPr="00A861E1">
        <w:rPr>
          <w:rFonts w:asciiTheme="majorHAnsi" w:hAnsiTheme="majorHAnsi" w:cstheme="majorHAnsi"/>
          <w:sz w:val="22"/>
          <w:szCs w:val="22"/>
        </w:rPr>
        <w:t>S</w:t>
      </w:r>
      <w:r w:rsidR="008D7646" w:rsidRPr="00A861E1">
        <w:rPr>
          <w:rFonts w:asciiTheme="majorHAnsi" w:hAnsiTheme="majorHAnsi" w:cstheme="majorHAnsi"/>
          <w:sz w:val="22"/>
          <w:szCs w:val="22"/>
        </w:rPr>
        <w:t xml:space="preserve"> are maintai</w:t>
      </w:r>
      <w:r w:rsidR="008D7646" w:rsidRPr="00602F0C">
        <w:rPr>
          <w:rFonts w:asciiTheme="majorHAnsi" w:hAnsiTheme="majorHAnsi" w:cstheme="majorHAnsi"/>
          <w:sz w:val="22"/>
          <w:szCs w:val="22"/>
        </w:rPr>
        <w:t>ned and updated by emergency services in each state or territory.</w:t>
      </w:r>
    </w:p>
    <w:bookmarkEnd w:id="1"/>
    <w:p w14:paraId="7DBD2BD8" w14:textId="77777777" w:rsidR="00602F0C" w:rsidRDefault="00602F0C" w:rsidP="001B73AC">
      <w:pPr>
        <w:spacing w:line="360" w:lineRule="auto"/>
        <w:contextualSpacing/>
        <w:rPr>
          <w:rFonts w:asciiTheme="majorHAnsi" w:hAnsiTheme="majorHAnsi"/>
          <w:b/>
          <w:bCs/>
          <w:sz w:val="22"/>
          <w:szCs w:val="22"/>
        </w:rPr>
      </w:pPr>
    </w:p>
    <w:p w14:paraId="71393017" w14:textId="4E9C4BAD" w:rsidR="00153C2B" w:rsidRPr="007267E9" w:rsidRDefault="008D7646" w:rsidP="001B73AC">
      <w:pPr>
        <w:spacing w:line="360" w:lineRule="auto"/>
        <w:contextualSpacing/>
        <w:rPr>
          <w:rFonts w:asciiTheme="majorHAnsi" w:hAnsiTheme="majorHAnsi"/>
          <w:sz w:val="22"/>
          <w:szCs w:val="22"/>
        </w:rPr>
      </w:pPr>
      <w:r w:rsidRPr="001B73AC">
        <w:rPr>
          <w:rFonts w:ascii="Calibri" w:hAnsi="Calibri" w:cs="Calibri"/>
          <w:sz w:val="22"/>
          <w:szCs w:val="22"/>
        </w:rPr>
        <w:t>Emergency Management Plan (EMP)</w:t>
      </w:r>
      <w:r w:rsidR="00C63FEF" w:rsidRPr="001B73AC">
        <w:rPr>
          <w:rFonts w:ascii="Calibri" w:hAnsi="Calibri" w:cs="Calibri"/>
          <w:color w:val="2F2F2F"/>
          <w:sz w:val="22"/>
          <w:szCs w:val="18"/>
          <w:shd w:val="clear" w:color="auto" w:fill="FFFFFF"/>
        </w:rPr>
        <w:t>:</w:t>
      </w:r>
      <w:r w:rsidRPr="00602F0C">
        <w:rPr>
          <w:rFonts w:asciiTheme="majorHAnsi" w:hAnsiTheme="majorHAnsi"/>
          <w:b/>
          <w:bCs/>
          <w:sz w:val="22"/>
          <w:szCs w:val="22"/>
        </w:rPr>
        <w:t xml:space="preserve"> </w:t>
      </w:r>
      <w:r w:rsidR="00FF44FB" w:rsidRPr="00602F0C">
        <w:rPr>
          <w:rFonts w:asciiTheme="majorHAnsi" w:hAnsiTheme="majorHAnsi"/>
          <w:sz w:val="22"/>
          <w:szCs w:val="22"/>
        </w:rPr>
        <w:t xml:space="preserve">identifies the nature and range of possible emergencies and hazards to which children and staff may be exposed and the response and procedure in the event of an emergency. Effective planning and preparation of the EMP within the workplace ensures optimal response to emergencies should they occur. A risk assessment to identify potential emergencies that impact the service form the basis of the EMP.  </w:t>
      </w:r>
    </w:p>
    <w:p w14:paraId="7111002B" w14:textId="78EA0EAE" w:rsidR="004665D2" w:rsidRPr="00602F0C" w:rsidRDefault="006C32ED" w:rsidP="001B73AC">
      <w:pPr>
        <w:spacing w:line="360" w:lineRule="auto"/>
        <w:rPr>
          <w:rFonts w:asciiTheme="minorHAnsi" w:hAnsiTheme="minorHAnsi" w:cstheme="minorHAnsi"/>
          <w:snapToGrid w:val="0"/>
          <w:color w:val="1EA3C0"/>
        </w:rPr>
      </w:pPr>
      <w:r w:rsidRPr="00A861E1">
        <w:rPr>
          <w:rFonts w:asciiTheme="minorHAnsi" w:hAnsiTheme="minorHAnsi" w:cstheme="minorHAnsi"/>
          <w:color w:val="1EA3C0"/>
        </w:rPr>
        <w:lastRenderedPageBreak/>
        <w:t>THE APPROVED PROVIDER/</w:t>
      </w:r>
      <w:r w:rsidR="00160F38">
        <w:rPr>
          <w:rFonts w:asciiTheme="minorHAnsi" w:hAnsiTheme="minorHAnsi" w:cstheme="minorHAnsi"/>
          <w:color w:val="1EA3C0"/>
        </w:rPr>
        <w:t xml:space="preserve"> </w:t>
      </w:r>
      <w:r w:rsidR="004665D2" w:rsidRPr="00602F0C">
        <w:rPr>
          <w:rFonts w:asciiTheme="minorHAnsi" w:hAnsiTheme="minorHAnsi" w:cstheme="minorHAnsi"/>
          <w:color w:val="1EA3C0"/>
        </w:rPr>
        <w:t>MANAGEMENT/</w:t>
      </w:r>
      <w:r w:rsidR="00160F38">
        <w:rPr>
          <w:rFonts w:asciiTheme="minorHAnsi" w:hAnsiTheme="minorHAnsi" w:cstheme="minorHAnsi"/>
          <w:color w:val="1EA3C0"/>
        </w:rPr>
        <w:t xml:space="preserve"> </w:t>
      </w:r>
      <w:r w:rsidR="004665D2" w:rsidRPr="00602F0C">
        <w:rPr>
          <w:rFonts w:asciiTheme="minorHAnsi" w:hAnsiTheme="minorHAnsi" w:cstheme="minorHAnsi"/>
          <w:color w:val="1EA3C0"/>
        </w:rPr>
        <w:t>NOMINATED SUPERVISOR</w:t>
      </w:r>
      <w:r w:rsidR="00232C30" w:rsidRPr="00602F0C">
        <w:rPr>
          <w:rFonts w:asciiTheme="minorHAnsi" w:hAnsiTheme="minorHAnsi" w:cstheme="minorHAnsi"/>
          <w:color w:val="1EA3C0"/>
        </w:rPr>
        <w:t xml:space="preserve"> </w:t>
      </w:r>
      <w:r w:rsidR="00DB5C4D" w:rsidRPr="00602F0C">
        <w:rPr>
          <w:rFonts w:asciiTheme="minorHAnsi" w:hAnsiTheme="minorHAnsi" w:cstheme="minorHAnsi"/>
          <w:color w:val="1EA3C0"/>
        </w:rPr>
        <w:t>WILL</w:t>
      </w:r>
      <w:r w:rsidR="00DB5C4D" w:rsidRPr="00602F0C">
        <w:rPr>
          <w:rFonts w:asciiTheme="minorHAnsi" w:hAnsiTheme="minorHAnsi" w:cstheme="minorHAnsi"/>
          <w:snapToGrid w:val="0"/>
          <w:color w:val="1EA3C0"/>
        </w:rPr>
        <w:t>:</w:t>
      </w:r>
    </w:p>
    <w:p w14:paraId="25CDDB5E" w14:textId="14AB24A4" w:rsidR="00354ECD" w:rsidRDefault="003D2C00" w:rsidP="001B73AC">
      <w:pPr>
        <w:numPr>
          <w:ilvl w:val="0"/>
          <w:numId w:val="2"/>
        </w:numPr>
        <w:spacing w:line="360" w:lineRule="auto"/>
        <w:ind w:left="357" w:hanging="357"/>
        <w:rPr>
          <w:rFonts w:asciiTheme="majorHAnsi" w:hAnsiTheme="majorHAnsi"/>
          <w:sz w:val="22"/>
          <w:szCs w:val="22"/>
          <w:lang w:val="en-US"/>
        </w:rPr>
      </w:pPr>
      <w:r w:rsidRPr="00602F0C">
        <w:rPr>
          <w:rFonts w:asciiTheme="majorHAnsi" w:hAnsiTheme="majorHAnsi"/>
          <w:sz w:val="22"/>
          <w:szCs w:val="22"/>
          <w:lang w:val="en-US"/>
        </w:rPr>
        <w:t>e</w:t>
      </w:r>
      <w:r w:rsidR="00331315" w:rsidRPr="00602F0C">
        <w:rPr>
          <w:rFonts w:asciiTheme="majorHAnsi" w:hAnsiTheme="majorHAnsi"/>
          <w:sz w:val="22"/>
          <w:szCs w:val="22"/>
          <w:lang w:val="en-US"/>
        </w:rPr>
        <w:t xml:space="preserve">nsure the </w:t>
      </w:r>
      <w:r w:rsidR="00331315" w:rsidRPr="00104451">
        <w:rPr>
          <w:rFonts w:asciiTheme="majorHAnsi" w:hAnsiTheme="majorHAnsi"/>
          <w:i/>
          <w:iCs/>
          <w:sz w:val="22"/>
          <w:szCs w:val="22"/>
          <w:lang w:val="en-US"/>
        </w:rPr>
        <w:t>Emergency Management Plan</w:t>
      </w:r>
      <w:r w:rsidR="00331315" w:rsidRPr="00602F0C">
        <w:rPr>
          <w:rFonts w:asciiTheme="majorHAnsi" w:hAnsiTheme="majorHAnsi"/>
          <w:sz w:val="22"/>
          <w:szCs w:val="22"/>
          <w:lang w:val="en-US"/>
        </w:rPr>
        <w:t xml:space="preserve"> (EMP) is updated regularly inclusive of Emergency and Evacuation policies and procedures (see </w:t>
      </w:r>
      <w:r w:rsidR="001F3995">
        <w:rPr>
          <w:rFonts w:asciiTheme="majorHAnsi" w:hAnsiTheme="majorHAnsi"/>
          <w:sz w:val="22"/>
          <w:szCs w:val="22"/>
          <w:lang w:val="en-US"/>
        </w:rPr>
        <w:t>A</w:t>
      </w:r>
      <w:r w:rsidR="00331315" w:rsidRPr="00602F0C">
        <w:rPr>
          <w:rFonts w:asciiTheme="majorHAnsi" w:hAnsiTheme="majorHAnsi"/>
          <w:sz w:val="22"/>
          <w:szCs w:val="22"/>
          <w:lang w:val="en-US"/>
        </w:rPr>
        <w:t xml:space="preserve">ppendix </w:t>
      </w:r>
      <w:r w:rsidR="00CD0A0B">
        <w:rPr>
          <w:rFonts w:asciiTheme="majorHAnsi" w:hAnsiTheme="majorHAnsi"/>
          <w:sz w:val="22"/>
          <w:szCs w:val="22"/>
          <w:lang w:val="en-US"/>
        </w:rPr>
        <w:t>2</w:t>
      </w:r>
      <w:r w:rsidR="001F3995">
        <w:rPr>
          <w:rFonts w:asciiTheme="majorHAnsi" w:hAnsiTheme="majorHAnsi"/>
          <w:sz w:val="22"/>
          <w:szCs w:val="22"/>
          <w:lang w:val="en-US"/>
        </w:rPr>
        <w:t xml:space="preserve"> </w:t>
      </w:r>
      <w:r w:rsidR="00331315" w:rsidRPr="00602F0C">
        <w:rPr>
          <w:rFonts w:asciiTheme="majorHAnsi" w:hAnsiTheme="majorHAnsi"/>
          <w:sz w:val="22"/>
          <w:szCs w:val="22"/>
          <w:lang w:val="en-US"/>
        </w:rPr>
        <w:t>for further information about inclusions</w:t>
      </w:r>
      <w:r w:rsidR="00602F0C">
        <w:rPr>
          <w:rFonts w:asciiTheme="majorHAnsi" w:hAnsiTheme="majorHAnsi"/>
          <w:sz w:val="22"/>
          <w:szCs w:val="22"/>
          <w:lang w:val="en-US"/>
        </w:rPr>
        <w:t>)</w:t>
      </w:r>
    </w:p>
    <w:p w14:paraId="7EBFE85B" w14:textId="77777777" w:rsidR="00243C36" w:rsidRPr="001B73AC" w:rsidRDefault="00243C36" w:rsidP="00602F0C">
      <w:pPr>
        <w:numPr>
          <w:ilvl w:val="0"/>
          <w:numId w:val="2"/>
        </w:numPr>
        <w:spacing w:line="360" w:lineRule="auto"/>
        <w:ind w:left="357" w:hanging="357"/>
        <w:rPr>
          <w:rFonts w:asciiTheme="majorHAnsi" w:hAnsiTheme="majorHAnsi"/>
          <w:color w:val="000000" w:themeColor="text1"/>
          <w:sz w:val="22"/>
          <w:szCs w:val="22"/>
          <w:lang w:val="en-US"/>
        </w:rPr>
      </w:pPr>
      <w:r w:rsidRPr="001B73AC">
        <w:rPr>
          <w:rFonts w:asciiTheme="majorHAnsi" w:hAnsiTheme="majorHAnsi"/>
          <w:color w:val="000000" w:themeColor="text1"/>
          <w:sz w:val="22"/>
          <w:szCs w:val="22"/>
          <w:lang w:val="en-US"/>
        </w:rPr>
        <w:t xml:space="preserve">consult with relevant authorities for guidance and advice on the management of bushfire risk and emergencies </w:t>
      </w:r>
    </w:p>
    <w:p w14:paraId="63674ED4" w14:textId="38D01A03" w:rsidR="00354ECD" w:rsidRPr="006B4EA0" w:rsidRDefault="003D2C00" w:rsidP="00602F0C">
      <w:pPr>
        <w:numPr>
          <w:ilvl w:val="0"/>
          <w:numId w:val="2"/>
        </w:numPr>
        <w:spacing w:line="360" w:lineRule="auto"/>
        <w:ind w:left="357" w:hanging="357"/>
        <w:rPr>
          <w:rFonts w:asciiTheme="majorHAnsi" w:hAnsiTheme="majorHAnsi"/>
          <w:sz w:val="22"/>
          <w:szCs w:val="22"/>
          <w:lang w:val="en-US"/>
        </w:rPr>
      </w:pPr>
      <w:r w:rsidRPr="00602F0C">
        <w:rPr>
          <w:rFonts w:asciiTheme="majorHAnsi" w:hAnsiTheme="majorHAnsi"/>
          <w:sz w:val="22"/>
          <w:szCs w:val="22"/>
          <w:lang w:val="en-US"/>
        </w:rPr>
        <w:t>e</w:t>
      </w:r>
      <w:r w:rsidR="00354ECD" w:rsidRPr="00602F0C">
        <w:rPr>
          <w:rFonts w:asciiTheme="majorHAnsi" w:hAnsiTheme="majorHAnsi"/>
          <w:sz w:val="22"/>
          <w:szCs w:val="22"/>
          <w:lang w:val="en-US"/>
        </w:rPr>
        <w:t>stablish an Incident Management Team (IMT) to lead the implementation of the Emergency and Evacuation Plan- (</w:t>
      </w:r>
      <w:r w:rsidR="00C16D15" w:rsidRPr="00602F0C">
        <w:rPr>
          <w:rFonts w:asciiTheme="majorHAnsi" w:hAnsiTheme="majorHAnsi"/>
          <w:sz w:val="22"/>
          <w:szCs w:val="22"/>
          <w:lang w:val="en-US"/>
        </w:rPr>
        <w:t>e.g.,</w:t>
      </w:r>
      <w:r w:rsidR="00354ECD" w:rsidRPr="00602F0C">
        <w:rPr>
          <w:rFonts w:asciiTheme="majorHAnsi" w:hAnsiTheme="majorHAnsi"/>
          <w:sz w:val="22"/>
          <w:szCs w:val="22"/>
          <w:lang w:val="en-US"/>
        </w:rPr>
        <w:t xml:space="preserve"> Chief Warden, </w:t>
      </w:r>
      <w:r w:rsidR="00C16D15">
        <w:rPr>
          <w:rFonts w:asciiTheme="majorHAnsi" w:hAnsiTheme="majorHAnsi"/>
          <w:sz w:val="22"/>
          <w:szCs w:val="22"/>
          <w:lang w:val="en-US"/>
        </w:rPr>
        <w:t>p</w:t>
      </w:r>
      <w:r w:rsidR="00354ECD" w:rsidRPr="00602F0C">
        <w:rPr>
          <w:rFonts w:asciiTheme="majorHAnsi" w:hAnsiTheme="majorHAnsi"/>
          <w:sz w:val="22"/>
          <w:szCs w:val="22"/>
          <w:lang w:val="en-US"/>
        </w:rPr>
        <w:t xml:space="preserve">lanning officer, communications officer, operations officer) </w:t>
      </w:r>
      <w:r w:rsidR="00354ECD" w:rsidRPr="006B4EA0">
        <w:rPr>
          <w:rFonts w:asciiTheme="majorHAnsi" w:hAnsiTheme="majorHAnsi"/>
          <w:sz w:val="22"/>
          <w:szCs w:val="22"/>
          <w:lang w:val="en-US"/>
        </w:rPr>
        <w:t>or in smaller services, assign multiple roles for educators/staff</w:t>
      </w:r>
      <w:r w:rsidR="00FC3243" w:rsidRPr="006B4EA0">
        <w:rPr>
          <w:rFonts w:asciiTheme="majorHAnsi" w:hAnsiTheme="majorHAnsi"/>
          <w:sz w:val="22"/>
          <w:szCs w:val="22"/>
          <w:lang w:val="en-US"/>
        </w:rPr>
        <w:t>)</w:t>
      </w:r>
    </w:p>
    <w:p w14:paraId="6B0E363E" w14:textId="239642CA" w:rsidR="007237FA" w:rsidRPr="006B4EA0" w:rsidRDefault="006C32ED" w:rsidP="007237FA">
      <w:pPr>
        <w:numPr>
          <w:ilvl w:val="0"/>
          <w:numId w:val="2"/>
        </w:numPr>
        <w:spacing w:line="360" w:lineRule="auto"/>
        <w:ind w:left="357" w:hanging="357"/>
        <w:rPr>
          <w:rFonts w:asciiTheme="majorHAnsi" w:hAnsiTheme="majorHAnsi"/>
          <w:sz w:val="22"/>
          <w:szCs w:val="22"/>
          <w:lang w:val="en-US"/>
        </w:rPr>
      </w:pPr>
      <w:r w:rsidRPr="006B4EA0">
        <w:rPr>
          <w:rFonts w:asciiTheme="majorHAnsi" w:hAnsiTheme="majorHAnsi"/>
          <w:sz w:val="22"/>
          <w:szCs w:val="22"/>
          <w:lang w:val="en-US"/>
        </w:rPr>
        <w:t>ensure a back-up communication device is kept in a permanent location and is always available in an emergency</w:t>
      </w:r>
      <w:r w:rsidR="007E53A9" w:rsidRPr="006B4EA0">
        <w:rPr>
          <w:rFonts w:asciiTheme="majorHAnsi" w:hAnsiTheme="majorHAnsi"/>
          <w:sz w:val="22"/>
          <w:szCs w:val="22"/>
          <w:lang w:val="en-US"/>
        </w:rPr>
        <w:t>.</w:t>
      </w:r>
      <w:r w:rsidRPr="006B4EA0">
        <w:rPr>
          <w:rFonts w:asciiTheme="majorHAnsi" w:hAnsiTheme="majorHAnsi"/>
          <w:sz w:val="22"/>
          <w:szCs w:val="22"/>
          <w:lang w:val="en-US"/>
        </w:rPr>
        <w:t xml:space="preserve"> </w:t>
      </w:r>
      <w:r w:rsidR="007E53A9" w:rsidRPr="006B4EA0">
        <w:rPr>
          <w:rFonts w:asciiTheme="majorHAnsi" w:hAnsiTheme="majorHAnsi"/>
          <w:sz w:val="22"/>
          <w:szCs w:val="22"/>
          <w:lang w:val="en-US"/>
        </w:rPr>
        <w:t>E</w:t>
      </w:r>
      <w:r w:rsidRPr="006B4EA0">
        <w:rPr>
          <w:rFonts w:asciiTheme="majorHAnsi" w:hAnsiTheme="majorHAnsi"/>
          <w:sz w:val="22"/>
          <w:szCs w:val="22"/>
          <w:lang w:val="en-US"/>
        </w:rPr>
        <w:t xml:space="preserve">xample: </w:t>
      </w:r>
      <w:r w:rsidR="007237FA" w:rsidRPr="006B4EA0">
        <w:rPr>
          <w:rFonts w:asciiTheme="majorHAnsi" w:hAnsiTheme="majorHAnsi"/>
          <w:sz w:val="22"/>
          <w:szCs w:val="22"/>
          <w:lang w:val="en-US"/>
        </w:rPr>
        <w:t>designated f</w:t>
      </w:r>
      <w:r w:rsidRPr="006B4EA0">
        <w:rPr>
          <w:rFonts w:asciiTheme="majorHAnsi" w:hAnsiTheme="majorHAnsi"/>
          <w:sz w:val="22"/>
          <w:szCs w:val="22"/>
          <w:lang w:val="en-US"/>
        </w:rPr>
        <w:t>ully charged mobile phon</w:t>
      </w:r>
      <w:r w:rsidR="007237FA" w:rsidRPr="006B4EA0">
        <w:rPr>
          <w:rFonts w:asciiTheme="majorHAnsi" w:hAnsiTheme="majorHAnsi"/>
          <w:sz w:val="22"/>
          <w:szCs w:val="22"/>
          <w:lang w:val="en-US"/>
        </w:rPr>
        <w:t>e</w:t>
      </w:r>
    </w:p>
    <w:p w14:paraId="008EBD57" w14:textId="1C8EA7B7" w:rsidR="004665D2" w:rsidRPr="006B4EA0" w:rsidRDefault="003D2C00" w:rsidP="00602F0C">
      <w:pPr>
        <w:numPr>
          <w:ilvl w:val="0"/>
          <w:numId w:val="2"/>
        </w:numPr>
        <w:spacing w:line="360" w:lineRule="auto"/>
        <w:ind w:left="357" w:hanging="357"/>
        <w:rPr>
          <w:rFonts w:asciiTheme="majorHAnsi" w:hAnsiTheme="majorHAnsi"/>
          <w:sz w:val="22"/>
          <w:szCs w:val="22"/>
          <w:lang w:val="en-US"/>
        </w:rPr>
      </w:pPr>
      <w:r w:rsidRPr="006B4EA0">
        <w:rPr>
          <w:rFonts w:asciiTheme="majorHAnsi" w:hAnsiTheme="majorHAnsi"/>
          <w:sz w:val="22"/>
          <w:szCs w:val="22"/>
          <w:lang w:val="en-US"/>
        </w:rPr>
        <w:t>c</w:t>
      </w:r>
      <w:r w:rsidR="004665D2" w:rsidRPr="006B4EA0">
        <w:rPr>
          <w:rFonts w:asciiTheme="majorHAnsi" w:hAnsiTheme="majorHAnsi"/>
          <w:sz w:val="22"/>
          <w:szCs w:val="22"/>
          <w:lang w:val="en-US"/>
        </w:rPr>
        <w:t>onduct a risk assessment to identify a potential bush fire risk to the Service</w:t>
      </w:r>
    </w:p>
    <w:p w14:paraId="1D180793" w14:textId="4216EA9D" w:rsidR="0057771C" w:rsidRPr="006B4EA0" w:rsidRDefault="001C6D35" w:rsidP="00602F0C">
      <w:pPr>
        <w:numPr>
          <w:ilvl w:val="0"/>
          <w:numId w:val="2"/>
        </w:numPr>
        <w:spacing w:line="360" w:lineRule="auto"/>
        <w:ind w:left="357" w:hanging="357"/>
        <w:rPr>
          <w:rFonts w:asciiTheme="majorHAnsi" w:hAnsiTheme="majorHAnsi"/>
          <w:sz w:val="22"/>
          <w:szCs w:val="22"/>
          <w:lang w:val="en-US"/>
        </w:rPr>
      </w:pPr>
      <w:r w:rsidRPr="006B4EA0">
        <w:rPr>
          <w:rFonts w:asciiTheme="majorHAnsi" w:hAnsiTheme="majorHAnsi"/>
          <w:sz w:val="22"/>
          <w:szCs w:val="22"/>
          <w:lang w:val="en-US"/>
        </w:rPr>
        <w:t>e</w:t>
      </w:r>
      <w:r w:rsidR="0057771C" w:rsidRPr="006B4EA0">
        <w:rPr>
          <w:rFonts w:asciiTheme="majorHAnsi" w:hAnsiTheme="majorHAnsi"/>
          <w:sz w:val="22"/>
          <w:szCs w:val="22"/>
          <w:lang w:val="en-US"/>
        </w:rPr>
        <w:t>nsure the risk assessment considers-</w:t>
      </w:r>
    </w:p>
    <w:p w14:paraId="22968560" w14:textId="77777777" w:rsidR="0057771C" w:rsidRPr="006B4EA0" w:rsidRDefault="0057771C" w:rsidP="0057771C">
      <w:pPr>
        <w:pStyle w:val="ListParagraph"/>
        <w:numPr>
          <w:ilvl w:val="1"/>
          <w:numId w:val="2"/>
        </w:numPr>
        <w:spacing w:after="100" w:afterAutospacing="1" w:line="360" w:lineRule="auto"/>
        <w:rPr>
          <w:rFonts w:asciiTheme="majorHAnsi" w:hAnsiTheme="majorHAnsi"/>
          <w:sz w:val="22"/>
          <w:szCs w:val="22"/>
          <w:lang w:val="en-US"/>
        </w:rPr>
      </w:pPr>
      <w:r w:rsidRPr="006B4EA0">
        <w:rPr>
          <w:rFonts w:asciiTheme="majorHAnsi" w:hAnsiTheme="majorHAnsi"/>
          <w:sz w:val="22"/>
          <w:szCs w:val="22"/>
          <w:lang w:val="en-US"/>
        </w:rPr>
        <w:t>prevention measures the Service will take prior and during the bush fire period</w:t>
      </w:r>
    </w:p>
    <w:p w14:paraId="03877B10" w14:textId="42366553" w:rsidR="0057771C" w:rsidRPr="006B4EA0" w:rsidRDefault="0057771C" w:rsidP="0057771C">
      <w:pPr>
        <w:pStyle w:val="ListParagraph"/>
        <w:numPr>
          <w:ilvl w:val="1"/>
          <w:numId w:val="2"/>
        </w:numPr>
        <w:spacing w:after="100" w:afterAutospacing="1" w:line="360" w:lineRule="auto"/>
        <w:rPr>
          <w:rFonts w:asciiTheme="majorHAnsi" w:hAnsiTheme="majorHAnsi"/>
          <w:sz w:val="22"/>
          <w:szCs w:val="22"/>
          <w:lang w:val="en-US"/>
        </w:rPr>
      </w:pPr>
      <w:r w:rsidRPr="006B4EA0">
        <w:rPr>
          <w:rFonts w:asciiTheme="majorHAnsi" w:hAnsiTheme="majorHAnsi"/>
          <w:sz w:val="22"/>
          <w:szCs w:val="22"/>
          <w:lang w:val="en-US"/>
        </w:rPr>
        <w:t>procedures to be taken when there is a bush fire in the local district</w:t>
      </w:r>
      <w:r w:rsidR="004C7090" w:rsidRPr="006B4EA0">
        <w:rPr>
          <w:rFonts w:asciiTheme="majorHAnsi" w:hAnsiTheme="majorHAnsi"/>
          <w:sz w:val="22"/>
          <w:szCs w:val="22"/>
          <w:lang w:val="en-US"/>
        </w:rPr>
        <w:t xml:space="preserve"> including onsite</w:t>
      </w:r>
      <w:r w:rsidR="00C31F69" w:rsidRPr="006B4EA0">
        <w:rPr>
          <w:rFonts w:asciiTheme="majorHAnsi" w:hAnsiTheme="majorHAnsi"/>
          <w:sz w:val="22"/>
          <w:szCs w:val="22"/>
          <w:lang w:val="en-US"/>
        </w:rPr>
        <w:t xml:space="preserve"> (shelter-in-place)</w:t>
      </w:r>
      <w:r w:rsidR="004C7090" w:rsidRPr="006B4EA0">
        <w:rPr>
          <w:rFonts w:asciiTheme="majorHAnsi" w:hAnsiTheme="majorHAnsi"/>
          <w:sz w:val="22"/>
          <w:szCs w:val="22"/>
          <w:lang w:val="en-US"/>
        </w:rPr>
        <w:t xml:space="preserve"> and offsite evacuation procedures</w:t>
      </w:r>
    </w:p>
    <w:p w14:paraId="6AD358CD" w14:textId="18D8037D" w:rsidR="00243C36" w:rsidRPr="006B4EA0" w:rsidRDefault="0057771C" w:rsidP="00243C36">
      <w:pPr>
        <w:pStyle w:val="ListParagraph"/>
        <w:numPr>
          <w:ilvl w:val="1"/>
          <w:numId w:val="2"/>
        </w:numPr>
        <w:spacing w:after="100" w:afterAutospacing="1" w:line="360" w:lineRule="auto"/>
        <w:rPr>
          <w:rFonts w:asciiTheme="majorHAnsi" w:hAnsiTheme="majorHAnsi"/>
          <w:sz w:val="22"/>
          <w:szCs w:val="22"/>
          <w:lang w:val="en-US"/>
        </w:rPr>
      </w:pPr>
      <w:r w:rsidRPr="006B4EA0">
        <w:rPr>
          <w:rFonts w:asciiTheme="majorHAnsi" w:hAnsiTheme="majorHAnsi"/>
          <w:sz w:val="22"/>
          <w:szCs w:val="22"/>
          <w:lang w:val="en-US"/>
        </w:rPr>
        <w:t xml:space="preserve">response measures the </w:t>
      </w:r>
      <w:r w:rsidR="00432511" w:rsidRPr="006B4EA0">
        <w:rPr>
          <w:rFonts w:asciiTheme="majorHAnsi" w:hAnsiTheme="majorHAnsi"/>
          <w:sz w:val="22"/>
          <w:szCs w:val="22"/>
          <w:lang w:val="en-US"/>
        </w:rPr>
        <w:t>S</w:t>
      </w:r>
      <w:r w:rsidRPr="006B4EA0">
        <w:rPr>
          <w:rFonts w:asciiTheme="majorHAnsi" w:hAnsiTheme="majorHAnsi"/>
          <w:sz w:val="22"/>
          <w:szCs w:val="22"/>
          <w:lang w:val="en-US"/>
        </w:rPr>
        <w:t>ervice will take if confronted with a bush fire hazard or emergency</w:t>
      </w:r>
    </w:p>
    <w:p w14:paraId="6D2E5678" w14:textId="60B45D34" w:rsidR="00FD3D97" w:rsidRPr="006B4EA0" w:rsidRDefault="00FD3D97" w:rsidP="00243C36">
      <w:pPr>
        <w:pStyle w:val="ListParagraph"/>
        <w:numPr>
          <w:ilvl w:val="1"/>
          <w:numId w:val="2"/>
        </w:numPr>
        <w:spacing w:after="100" w:afterAutospacing="1" w:line="360" w:lineRule="auto"/>
        <w:rPr>
          <w:rFonts w:asciiTheme="majorHAnsi" w:hAnsiTheme="majorHAnsi"/>
          <w:sz w:val="22"/>
          <w:szCs w:val="22"/>
          <w:lang w:val="en-US"/>
        </w:rPr>
      </w:pPr>
      <w:r w:rsidRPr="006B4EA0">
        <w:rPr>
          <w:rFonts w:asciiTheme="majorHAnsi" w:hAnsiTheme="majorHAnsi"/>
          <w:sz w:val="22"/>
          <w:szCs w:val="22"/>
          <w:lang w:val="en-US"/>
        </w:rPr>
        <w:t>identified evacuation assembly areas and evacuation routes</w:t>
      </w:r>
      <w:r w:rsidR="00432511" w:rsidRPr="006B4EA0">
        <w:rPr>
          <w:rFonts w:asciiTheme="majorHAnsi" w:hAnsiTheme="majorHAnsi"/>
          <w:sz w:val="22"/>
          <w:szCs w:val="22"/>
          <w:lang w:val="en-US"/>
        </w:rPr>
        <w:t xml:space="preserve"> (it is recommended that the plan contains two external (off-site) evacuation assembly areas if practical to do so)</w:t>
      </w:r>
    </w:p>
    <w:p w14:paraId="58D13007" w14:textId="77777777" w:rsidR="007237FA" w:rsidRPr="006B4EA0" w:rsidRDefault="00C16D15" w:rsidP="007237FA">
      <w:pPr>
        <w:pStyle w:val="ListParagraph"/>
        <w:numPr>
          <w:ilvl w:val="1"/>
          <w:numId w:val="2"/>
        </w:numPr>
        <w:spacing w:after="100" w:afterAutospacing="1" w:line="360" w:lineRule="auto"/>
        <w:rPr>
          <w:rFonts w:asciiTheme="majorHAnsi" w:hAnsiTheme="majorHAnsi"/>
          <w:sz w:val="22"/>
          <w:szCs w:val="22"/>
          <w:lang w:val="en-US"/>
        </w:rPr>
      </w:pPr>
      <w:r w:rsidRPr="006B4EA0">
        <w:rPr>
          <w:rFonts w:asciiTheme="majorHAnsi" w:hAnsiTheme="majorHAnsi"/>
          <w:sz w:val="22"/>
          <w:szCs w:val="22"/>
          <w:lang w:val="en-US"/>
        </w:rPr>
        <w:t>emergency communication arrangements in case of power outages- designated landline, Emergency Positioning Indicator Radio Beacon (EPIRB), satellite phone, designated mobile phone</w:t>
      </w:r>
    </w:p>
    <w:p w14:paraId="2A69D6A0" w14:textId="5B5E233E" w:rsidR="007237FA" w:rsidRPr="006B4EA0" w:rsidRDefault="007237FA" w:rsidP="007237FA">
      <w:pPr>
        <w:pStyle w:val="ListParagraph"/>
        <w:numPr>
          <w:ilvl w:val="1"/>
          <w:numId w:val="2"/>
        </w:numPr>
        <w:spacing w:after="100" w:afterAutospacing="1" w:line="360" w:lineRule="auto"/>
        <w:rPr>
          <w:rFonts w:asciiTheme="majorHAnsi" w:hAnsiTheme="majorHAnsi"/>
          <w:sz w:val="22"/>
          <w:szCs w:val="22"/>
          <w:lang w:val="en-US"/>
        </w:rPr>
      </w:pPr>
      <w:r w:rsidRPr="006B4EA0">
        <w:rPr>
          <w:rFonts w:asciiTheme="majorHAnsi" w:hAnsiTheme="majorHAnsi"/>
          <w:sz w:val="22"/>
          <w:szCs w:val="22"/>
          <w:lang w:val="en-US"/>
        </w:rPr>
        <w:t xml:space="preserve">the use of a </w:t>
      </w:r>
      <w:proofErr w:type="gramStart"/>
      <w:r w:rsidRPr="006B4EA0">
        <w:rPr>
          <w:rFonts w:asciiTheme="majorHAnsi" w:hAnsiTheme="majorHAnsi"/>
          <w:sz w:val="22"/>
          <w:szCs w:val="22"/>
          <w:lang w:val="en-US"/>
        </w:rPr>
        <w:t>battery operated</w:t>
      </w:r>
      <w:proofErr w:type="gramEnd"/>
      <w:r w:rsidRPr="006B4EA0">
        <w:rPr>
          <w:rFonts w:asciiTheme="majorHAnsi" w:hAnsiTheme="majorHAnsi"/>
          <w:sz w:val="22"/>
          <w:szCs w:val="22"/>
          <w:lang w:val="en-US"/>
        </w:rPr>
        <w:t xml:space="preserve"> radio in its shelter-in-place location or emergency kit</w:t>
      </w:r>
    </w:p>
    <w:p w14:paraId="63817D6C" w14:textId="5F47A53A" w:rsidR="00C31F69" w:rsidRPr="006C32ED" w:rsidRDefault="004C7090" w:rsidP="00C31F69">
      <w:pPr>
        <w:pStyle w:val="ListParagraph"/>
        <w:numPr>
          <w:ilvl w:val="1"/>
          <w:numId w:val="2"/>
        </w:numPr>
        <w:spacing w:after="100" w:afterAutospacing="1" w:line="360" w:lineRule="auto"/>
        <w:rPr>
          <w:rFonts w:asciiTheme="majorHAnsi" w:hAnsiTheme="majorHAnsi"/>
          <w:sz w:val="22"/>
          <w:szCs w:val="22"/>
          <w:lang w:val="en-US"/>
        </w:rPr>
      </w:pPr>
      <w:r w:rsidRPr="006C32ED">
        <w:rPr>
          <w:rFonts w:asciiTheme="majorHAnsi" w:hAnsiTheme="majorHAnsi"/>
          <w:sz w:val="22"/>
          <w:szCs w:val="22"/>
          <w:lang w:val="en-US"/>
        </w:rPr>
        <w:t>what assistance will be required to evacuate children at the service (including</w:t>
      </w:r>
      <w:r w:rsidR="0046092A" w:rsidRPr="006C32ED">
        <w:rPr>
          <w:rFonts w:asciiTheme="majorHAnsi" w:hAnsiTheme="majorHAnsi"/>
          <w:sz w:val="22"/>
          <w:szCs w:val="22"/>
          <w:lang w:val="en-US"/>
        </w:rPr>
        <w:t xml:space="preserve"> </w:t>
      </w:r>
      <w:r w:rsidRPr="006C32ED">
        <w:rPr>
          <w:rFonts w:asciiTheme="majorHAnsi" w:hAnsiTheme="majorHAnsi"/>
          <w:sz w:val="22"/>
          <w:szCs w:val="22"/>
          <w:lang w:val="en-US"/>
        </w:rPr>
        <w:t>non-ambulant children and infants, consideration for multi-story buildings)</w:t>
      </w:r>
    </w:p>
    <w:p w14:paraId="7ACBD32C" w14:textId="628248DE" w:rsidR="00C9496D" w:rsidRPr="006C32ED" w:rsidRDefault="00C9496D" w:rsidP="00243C36">
      <w:pPr>
        <w:pStyle w:val="ListParagraph"/>
        <w:numPr>
          <w:ilvl w:val="1"/>
          <w:numId w:val="2"/>
        </w:numPr>
        <w:spacing w:after="100" w:afterAutospacing="1" w:line="360" w:lineRule="auto"/>
        <w:rPr>
          <w:rFonts w:asciiTheme="majorHAnsi" w:hAnsiTheme="majorHAnsi"/>
          <w:sz w:val="22"/>
          <w:szCs w:val="22"/>
          <w:lang w:val="en-US"/>
        </w:rPr>
      </w:pPr>
      <w:r w:rsidRPr="006C32ED">
        <w:rPr>
          <w:rFonts w:asciiTheme="majorHAnsi" w:hAnsiTheme="majorHAnsi"/>
          <w:sz w:val="22"/>
          <w:szCs w:val="22"/>
          <w:lang w:val="en-US"/>
        </w:rPr>
        <w:t xml:space="preserve">when evacuating children, if the weather is hot, do the children need footwear? </w:t>
      </w:r>
    </w:p>
    <w:p w14:paraId="06694218" w14:textId="4E0F6C3E" w:rsidR="00C9496D" w:rsidRPr="006C32ED" w:rsidRDefault="00C9496D" w:rsidP="00243C36">
      <w:pPr>
        <w:pStyle w:val="ListParagraph"/>
        <w:numPr>
          <w:ilvl w:val="1"/>
          <w:numId w:val="2"/>
        </w:numPr>
        <w:spacing w:after="100" w:afterAutospacing="1" w:line="360" w:lineRule="auto"/>
        <w:rPr>
          <w:rFonts w:asciiTheme="majorHAnsi" w:hAnsiTheme="majorHAnsi"/>
          <w:sz w:val="22"/>
          <w:szCs w:val="22"/>
          <w:lang w:val="en-US"/>
        </w:rPr>
      </w:pPr>
      <w:r w:rsidRPr="006C32ED">
        <w:rPr>
          <w:rFonts w:asciiTheme="majorHAnsi" w:hAnsiTheme="majorHAnsi"/>
          <w:sz w:val="22"/>
          <w:szCs w:val="22"/>
          <w:lang w:val="en-US"/>
        </w:rPr>
        <w:t>what to do with sleeping children, babies or children with addition needs during the evacuation?</w:t>
      </w:r>
    </w:p>
    <w:p w14:paraId="0F856EC6" w14:textId="65CD3424" w:rsidR="004C7090" w:rsidRPr="006C32ED" w:rsidRDefault="004C7090" w:rsidP="00243C36">
      <w:pPr>
        <w:pStyle w:val="ListParagraph"/>
        <w:numPr>
          <w:ilvl w:val="1"/>
          <w:numId w:val="2"/>
        </w:numPr>
        <w:spacing w:after="100" w:afterAutospacing="1" w:line="360" w:lineRule="auto"/>
        <w:rPr>
          <w:rFonts w:asciiTheme="majorHAnsi" w:hAnsiTheme="majorHAnsi"/>
          <w:sz w:val="22"/>
          <w:szCs w:val="22"/>
          <w:lang w:val="en-US"/>
        </w:rPr>
      </w:pPr>
      <w:r w:rsidRPr="006C32ED">
        <w:rPr>
          <w:rFonts w:asciiTheme="majorHAnsi" w:hAnsiTheme="majorHAnsi"/>
          <w:sz w:val="22"/>
          <w:szCs w:val="22"/>
          <w:lang w:val="en-US"/>
        </w:rPr>
        <w:t>what mechanisms are in place to ensure the transfer of real-time information, such as weather forecasts, bush fire activity, site closures and emergency operations</w:t>
      </w:r>
    </w:p>
    <w:p w14:paraId="0B3B587B" w14:textId="47D47780" w:rsidR="00F66D19" w:rsidRPr="006C32ED" w:rsidRDefault="004C7090" w:rsidP="004C7090">
      <w:pPr>
        <w:pStyle w:val="ListParagraph"/>
        <w:numPr>
          <w:ilvl w:val="1"/>
          <w:numId w:val="2"/>
        </w:numPr>
        <w:spacing w:after="100" w:afterAutospacing="1" w:line="360" w:lineRule="auto"/>
        <w:rPr>
          <w:rFonts w:asciiTheme="majorHAnsi" w:hAnsiTheme="majorHAnsi"/>
          <w:sz w:val="22"/>
          <w:szCs w:val="22"/>
          <w:lang w:val="en-US"/>
        </w:rPr>
      </w:pPr>
      <w:r w:rsidRPr="006C32ED">
        <w:rPr>
          <w:rFonts w:asciiTheme="majorHAnsi" w:hAnsiTheme="majorHAnsi"/>
          <w:sz w:val="22"/>
          <w:szCs w:val="22"/>
          <w:lang w:val="en-US"/>
        </w:rPr>
        <w:t xml:space="preserve">how parents </w:t>
      </w:r>
      <w:r w:rsidR="0046092A" w:rsidRPr="006C32ED">
        <w:rPr>
          <w:rFonts w:asciiTheme="majorHAnsi" w:hAnsiTheme="majorHAnsi"/>
          <w:sz w:val="22"/>
          <w:szCs w:val="22"/>
          <w:lang w:val="en-US"/>
        </w:rPr>
        <w:t xml:space="preserve">will </w:t>
      </w:r>
      <w:r w:rsidRPr="006C32ED">
        <w:rPr>
          <w:rFonts w:asciiTheme="majorHAnsi" w:hAnsiTheme="majorHAnsi"/>
          <w:sz w:val="22"/>
          <w:szCs w:val="22"/>
          <w:lang w:val="en-US"/>
        </w:rPr>
        <w:t xml:space="preserve">know where to locate their child </w:t>
      </w:r>
      <w:r w:rsidR="00F66D19" w:rsidRPr="006C32ED">
        <w:rPr>
          <w:rFonts w:asciiTheme="majorHAnsi" w:hAnsiTheme="majorHAnsi"/>
          <w:sz w:val="22"/>
          <w:szCs w:val="22"/>
          <w:lang w:val="en-US"/>
        </w:rPr>
        <w:t>if evacuated</w:t>
      </w:r>
    </w:p>
    <w:p w14:paraId="034FAC6D" w14:textId="6A270D16" w:rsidR="0057771C" w:rsidRPr="006C32ED" w:rsidRDefault="0057771C" w:rsidP="0057771C">
      <w:pPr>
        <w:numPr>
          <w:ilvl w:val="1"/>
          <w:numId w:val="2"/>
        </w:numPr>
        <w:spacing w:line="360" w:lineRule="auto"/>
        <w:rPr>
          <w:rFonts w:asciiTheme="majorHAnsi" w:hAnsiTheme="majorHAnsi"/>
          <w:sz w:val="22"/>
          <w:szCs w:val="22"/>
          <w:lang w:val="en-US"/>
        </w:rPr>
      </w:pPr>
      <w:r w:rsidRPr="006C32ED">
        <w:rPr>
          <w:rFonts w:asciiTheme="majorHAnsi" w:hAnsiTheme="majorHAnsi"/>
          <w:sz w:val="22"/>
          <w:szCs w:val="22"/>
          <w:lang w:val="en-US"/>
        </w:rPr>
        <w:t>procedures to ensure children are only released to persons authorised to collect them</w:t>
      </w:r>
    </w:p>
    <w:p w14:paraId="6E4E79FE" w14:textId="66ABB987" w:rsidR="0057771C" w:rsidRPr="006C32ED" w:rsidRDefault="0057771C" w:rsidP="0057771C">
      <w:pPr>
        <w:numPr>
          <w:ilvl w:val="1"/>
          <w:numId w:val="2"/>
        </w:numPr>
        <w:spacing w:line="360" w:lineRule="auto"/>
        <w:rPr>
          <w:rFonts w:asciiTheme="majorHAnsi" w:hAnsiTheme="majorHAnsi"/>
          <w:sz w:val="22"/>
          <w:szCs w:val="22"/>
          <w:lang w:val="en-US"/>
        </w:rPr>
      </w:pPr>
      <w:r w:rsidRPr="006C32ED">
        <w:rPr>
          <w:rFonts w:asciiTheme="majorHAnsi" w:hAnsiTheme="majorHAnsi"/>
          <w:sz w:val="22"/>
          <w:szCs w:val="22"/>
          <w:lang w:val="en-US"/>
        </w:rPr>
        <w:t>mechanisms to ensure visitors and contractors are aware of the service’s emergency response procedures</w:t>
      </w:r>
    </w:p>
    <w:p w14:paraId="64F956B1" w14:textId="67144189" w:rsidR="009925B6" w:rsidRPr="006C32ED" w:rsidRDefault="009925B6" w:rsidP="0057771C">
      <w:pPr>
        <w:numPr>
          <w:ilvl w:val="1"/>
          <w:numId w:val="2"/>
        </w:numPr>
        <w:spacing w:line="360" w:lineRule="auto"/>
        <w:rPr>
          <w:rFonts w:asciiTheme="majorHAnsi" w:hAnsiTheme="majorHAnsi"/>
          <w:sz w:val="22"/>
          <w:szCs w:val="22"/>
          <w:lang w:val="en-US"/>
        </w:rPr>
      </w:pPr>
      <w:r w:rsidRPr="006C32ED">
        <w:rPr>
          <w:rFonts w:asciiTheme="majorHAnsi" w:hAnsiTheme="majorHAnsi"/>
          <w:sz w:val="22"/>
          <w:szCs w:val="22"/>
          <w:lang w:val="en-US"/>
        </w:rPr>
        <w:lastRenderedPageBreak/>
        <w:t>location of flammable substances/materials (gas storage bottles and fixed tanks)- ensure these are secured and controlled</w:t>
      </w:r>
    </w:p>
    <w:p w14:paraId="0C55CE90" w14:textId="0D637777" w:rsidR="00D55187" w:rsidRPr="00602F0C" w:rsidRDefault="003D2C00" w:rsidP="00602F0C">
      <w:pPr>
        <w:numPr>
          <w:ilvl w:val="0"/>
          <w:numId w:val="2"/>
        </w:numPr>
        <w:spacing w:line="360" w:lineRule="auto"/>
        <w:ind w:left="357" w:hanging="357"/>
        <w:rPr>
          <w:rFonts w:asciiTheme="majorHAnsi" w:hAnsiTheme="majorHAnsi"/>
          <w:sz w:val="22"/>
          <w:szCs w:val="22"/>
          <w:lang w:val="en-US"/>
        </w:rPr>
      </w:pPr>
      <w:r w:rsidRPr="006C32ED">
        <w:rPr>
          <w:rFonts w:asciiTheme="majorHAnsi" w:hAnsiTheme="majorHAnsi"/>
          <w:sz w:val="22"/>
          <w:szCs w:val="22"/>
          <w:lang w:val="en-US"/>
        </w:rPr>
        <w:t>c</w:t>
      </w:r>
      <w:r w:rsidR="00297309" w:rsidRPr="006C32ED">
        <w:rPr>
          <w:rFonts w:asciiTheme="majorHAnsi" w:hAnsiTheme="majorHAnsi"/>
          <w:sz w:val="22"/>
          <w:szCs w:val="22"/>
          <w:lang w:val="en-US"/>
        </w:rPr>
        <w:t xml:space="preserve">ontact the local council </w:t>
      </w:r>
      <w:r w:rsidR="00297309" w:rsidRPr="006C32ED">
        <w:rPr>
          <w:rFonts w:asciiTheme="majorHAnsi" w:hAnsiTheme="majorHAnsi"/>
          <w:i/>
          <w:sz w:val="22"/>
          <w:szCs w:val="22"/>
          <w:lang w:val="en-US"/>
        </w:rPr>
        <w:t xml:space="preserve">or </w:t>
      </w:r>
      <w:r w:rsidR="00297309" w:rsidRPr="006C32ED">
        <w:rPr>
          <w:rFonts w:asciiTheme="majorHAnsi" w:hAnsiTheme="majorHAnsi"/>
          <w:sz w:val="22"/>
          <w:szCs w:val="22"/>
          <w:lang w:val="en-US"/>
        </w:rPr>
        <w:t>use a program</w:t>
      </w:r>
      <w:r w:rsidR="00297309" w:rsidRPr="00602F0C">
        <w:rPr>
          <w:rFonts w:asciiTheme="majorHAnsi" w:hAnsiTheme="majorHAnsi"/>
          <w:sz w:val="22"/>
          <w:szCs w:val="22"/>
          <w:lang w:val="en-US"/>
        </w:rPr>
        <w:t xml:space="preserve"> (such as that available at </w:t>
      </w:r>
      <w:hyperlink r:id="rId11" w:history="1">
        <w:r w:rsidR="00297309" w:rsidRPr="00602F0C">
          <w:rPr>
            <w:rStyle w:val="Hyperlink"/>
            <w:rFonts w:asciiTheme="majorHAnsi" w:hAnsiTheme="majorHAnsi"/>
            <w:sz w:val="22"/>
            <w:szCs w:val="22"/>
            <w:lang w:val="en-US"/>
          </w:rPr>
          <w:t>https://www.rfs.nsw.gov.au/plan-and-prepare/building-in-a-bush-fire-area/planning-for-bush-fire-protection/bush-fire-prone-land/check-bfpl</w:t>
        </w:r>
      </w:hyperlink>
      <w:r w:rsidR="00297309" w:rsidRPr="00602F0C">
        <w:rPr>
          <w:rFonts w:asciiTheme="majorHAnsi" w:hAnsiTheme="majorHAnsi"/>
          <w:sz w:val="22"/>
          <w:szCs w:val="22"/>
          <w:lang w:val="en-US"/>
        </w:rPr>
        <w:t xml:space="preserve"> ) to determine if </w:t>
      </w:r>
      <w:r w:rsidR="00B015E3">
        <w:rPr>
          <w:rFonts w:asciiTheme="majorHAnsi" w:hAnsiTheme="majorHAnsi"/>
          <w:sz w:val="22"/>
          <w:szCs w:val="22"/>
          <w:shd w:val="clear" w:color="auto" w:fill="FFFFFF" w:themeFill="background1"/>
          <w:lang w:val="en-US"/>
        </w:rPr>
        <w:t xml:space="preserve">the Service is located </w:t>
      </w:r>
      <w:r w:rsidR="00297309" w:rsidRPr="00602F0C">
        <w:rPr>
          <w:rFonts w:asciiTheme="majorHAnsi" w:hAnsiTheme="majorHAnsi"/>
          <w:sz w:val="22"/>
          <w:szCs w:val="22"/>
          <w:lang w:val="en-US"/>
        </w:rPr>
        <w:t>in a bush fire prone area</w:t>
      </w:r>
    </w:p>
    <w:p w14:paraId="7F0260FC" w14:textId="7A6FFAB9" w:rsidR="004665D2" w:rsidRPr="006C32ED" w:rsidRDefault="003D2C00" w:rsidP="00602F0C">
      <w:pPr>
        <w:numPr>
          <w:ilvl w:val="0"/>
          <w:numId w:val="2"/>
        </w:numPr>
        <w:spacing w:line="360" w:lineRule="auto"/>
        <w:ind w:left="357" w:hanging="357"/>
        <w:rPr>
          <w:rFonts w:asciiTheme="majorHAnsi" w:hAnsiTheme="majorHAnsi"/>
          <w:sz w:val="22"/>
          <w:szCs w:val="22"/>
          <w:lang w:val="en-US"/>
        </w:rPr>
      </w:pPr>
      <w:r w:rsidRPr="00602F0C">
        <w:rPr>
          <w:rFonts w:asciiTheme="majorHAnsi" w:hAnsiTheme="majorHAnsi"/>
          <w:sz w:val="22"/>
          <w:szCs w:val="22"/>
          <w:lang w:val="en-US"/>
        </w:rPr>
        <w:t>e</w:t>
      </w:r>
      <w:r w:rsidR="004665D2" w:rsidRPr="00602F0C">
        <w:rPr>
          <w:rFonts w:asciiTheme="majorHAnsi" w:hAnsiTheme="majorHAnsi"/>
          <w:sz w:val="22"/>
          <w:szCs w:val="22"/>
          <w:lang w:val="en-US"/>
        </w:rPr>
        <w:t xml:space="preserve">nsure a current emergency and evacuation floor plan </w:t>
      </w:r>
      <w:r w:rsidR="00227914">
        <w:rPr>
          <w:rFonts w:asciiTheme="majorHAnsi" w:hAnsiTheme="majorHAnsi"/>
          <w:sz w:val="22"/>
          <w:szCs w:val="22"/>
          <w:lang w:val="en-US"/>
        </w:rPr>
        <w:t xml:space="preserve">of </w:t>
      </w:r>
      <w:r w:rsidR="00227914" w:rsidRPr="006C32ED">
        <w:rPr>
          <w:rFonts w:asciiTheme="majorHAnsi" w:hAnsiTheme="majorHAnsi"/>
          <w:sz w:val="22"/>
          <w:szCs w:val="22"/>
          <w:lang w:val="en-US"/>
        </w:rPr>
        <w:t xml:space="preserve">the service </w:t>
      </w:r>
      <w:r w:rsidR="00C9496D" w:rsidRPr="006C32ED">
        <w:rPr>
          <w:rFonts w:asciiTheme="majorHAnsi" w:hAnsiTheme="majorHAnsi"/>
          <w:sz w:val="22"/>
          <w:szCs w:val="22"/>
          <w:lang w:val="en-US"/>
        </w:rPr>
        <w:t xml:space="preserve">and instructions for what to do in an emergency </w:t>
      </w:r>
      <w:r w:rsidR="00227914" w:rsidRPr="009F4E5F">
        <w:rPr>
          <w:rFonts w:asciiTheme="majorHAnsi" w:hAnsiTheme="majorHAnsi"/>
          <w:sz w:val="22"/>
          <w:szCs w:val="22"/>
          <w:lang w:val="en-US"/>
        </w:rPr>
        <w:t>are</w:t>
      </w:r>
      <w:r w:rsidR="00227914" w:rsidRPr="006C32ED">
        <w:rPr>
          <w:rFonts w:asciiTheme="majorHAnsi" w:hAnsiTheme="majorHAnsi"/>
          <w:sz w:val="22"/>
          <w:szCs w:val="22"/>
          <w:lang w:val="en-US"/>
        </w:rPr>
        <w:t xml:space="preserve"> </w:t>
      </w:r>
      <w:r w:rsidR="00354ECD" w:rsidRPr="006C32ED">
        <w:rPr>
          <w:rFonts w:asciiTheme="majorHAnsi" w:hAnsiTheme="majorHAnsi"/>
          <w:sz w:val="22"/>
          <w:szCs w:val="22"/>
          <w:lang w:val="en-US"/>
        </w:rPr>
        <w:t xml:space="preserve">clearly </w:t>
      </w:r>
      <w:r w:rsidR="004665D2" w:rsidRPr="006C32ED">
        <w:rPr>
          <w:rFonts w:asciiTheme="majorHAnsi" w:hAnsiTheme="majorHAnsi"/>
          <w:sz w:val="22"/>
          <w:szCs w:val="22"/>
          <w:lang w:val="en-US"/>
        </w:rPr>
        <w:t>displayed</w:t>
      </w:r>
      <w:r w:rsidR="00354ECD" w:rsidRPr="006C32ED">
        <w:rPr>
          <w:rFonts w:asciiTheme="majorHAnsi" w:hAnsiTheme="majorHAnsi"/>
          <w:sz w:val="22"/>
          <w:szCs w:val="22"/>
          <w:lang w:val="en-US"/>
        </w:rPr>
        <w:t xml:space="preserve"> </w:t>
      </w:r>
      <w:r w:rsidR="00C31F69" w:rsidRPr="006C32ED">
        <w:rPr>
          <w:rFonts w:asciiTheme="majorHAnsi" w:hAnsiTheme="majorHAnsi"/>
          <w:sz w:val="22"/>
          <w:szCs w:val="22"/>
          <w:lang w:val="en-US"/>
        </w:rPr>
        <w:t xml:space="preserve">in a prominent position </w:t>
      </w:r>
      <w:r w:rsidR="00354ECD" w:rsidRPr="006C32ED">
        <w:rPr>
          <w:rFonts w:asciiTheme="majorHAnsi" w:hAnsiTheme="majorHAnsi"/>
          <w:sz w:val="22"/>
          <w:szCs w:val="22"/>
          <w:lang w:val="en-US"/>
        </w:rPr>
        <w:t>near each exit of the service</w:t>
      </w:r>
    </w:p>
    <w:p w14:paraId="14A70511" w14:textId="042F47E7" w:rsidR="00C31F69" w:rsidRPr="00A861E1" w:rsidRDefault="00C31F69" w:rsidP="00602F0C">
      <w:pPr>
        <w:numPr>
          <w:ilvl w:val="0"/>
          <w:numId w:val="2"/>
        </w:numPr>
        <w:spacing w:line="360" w:lineRule="auto"/>
        <w:ind w:left="357" w:hanging="357"/>
        <w:rPr>
          <w:rFonts w:asciiTheme="majorHAnsi" w:hAnsiTheme="majorHAnsi"/>
          <w:sz w:val="22"/>
          <w:szCs w:val="22"/>
          <w:lang w:val="en-US"/>
        </w:rPr>
      </w:pPr>
      <w:bookmarkStart w:id="2" w:name="_Hlk115188183"/>
      <w:r w:rsidRPr="00A861E1">
        <w:rPr>
          <w:rFonts w:asciiTheme="majorHAnsi" w:hAnsiTheme="majorHAnsi"/>
          <w:sz w:val="22"/>
          <w:szCs w:val="22"/>
          <w:lang w:val="en-US"/>
        </w:rPr>
        <w:t>exit signs are displayed over emergency exits</w:t>
      </w:r>
      <w:r w:rsidR="007E53A9" w:rsidRPr="00A861E1">
        <w:rPr>
          <w:rFonts w:asciiTheme="majorHAnsi" w:hAnsiTheme="majorHAnsi"/>
          <w:sz w:val="22"/>
          <w:szCs w:val="22"/>
          <w:lang w:val="en-US"/>
        </w:rPr>
        <w:t>, emergency exits are free from debris and obstructions and are easy to open</w:t>
      </w:r>
    </w:p>
    <w:bookmarkEnd w:id="2"/>
    <w:p w14:paraId="194F8E19" w14:textId="23E7EF0A" w:rsidR="004665D2" w:rsidRPr="006C32ED" w:rsidRDefault="003D2C00" w:rsidP="00602F0C">
      <w:pPr>
        <w:numPr>
          <w:ilvl w:val="0"/>
          <w:numId w:val="2"/>
        </w:numPr>
        <w:spacing w:line="360" w:lineRule="auto"/>
        <w:ind w:left="357" w:hanging="357"/>
        <w:rPr>
          <w:rFonts w:asciiTheme="majorHAnsi" w:hAnsiTheme="majorHAnsi"/>
          <w:sz w:val="22"/>
          <w:szCs w:val="22"/>
          <w:lang w:val="en-US"/>
        </w:rPr>
      </w:pPr>
      <w:r w:rsidRPr="006C32ED">
        <w:rPr>
          <w:rFonts w:asciiTheme="majorHAnsi" w:hAnsiTheme="majorHAnsi"/>
          <w:sz w:val="22"/>
          <w:szCs w:val="22"/>
          <w:lang w:val="en-US"/>
        </w:rPr>
        <w:t>e</w:t>
      </w:r>
      <w:r w:rsidR="00D034AD" w:rsidRPr="006C32ED">
        <w:rPr>
          <w:rFonts w:asciiTheme="majorHAnsi" w:hAnsiTheme="majorHAnsi"/>
          <w:sz w:val="22"/>
          <w:szCs w:val="22"/>
          <w:lang w:val="en-US"/>
        </w:rPr>
        <w:t>nsure em</w:t>
      </w:r>
      <w:r w:rsidR="004665D2" w:rsidRPr="006C32ED">
        <w:rPr>
          <w:rFonts w:asciiTheme="majorHAnsi" w:hAnsiTheme="majorHAnsi"/>
          <w:sz w:val="22"/>
          <w:szCs w:val="22"/>
          <w:lang w:val="en-US"/>
        </w:rPr>
        <w:t xml:space="preserve">ergency drills, including a bush fire </w:t>
      </w:r>
      <w:r w:rsidR="00D034AD" w:rsidRPr="006C32ED">
        <w:rPr>
          <w:rFonts w:asciiTheme="majorHAnsi" w:hAnsiTheme="majorHAnsi"/>
          <w:sz w:val="22"/>
          <w:szCs w:val="22"/>
          <w:lang w:val="en-US"/>
        </w:rPr>
        <w:t xml:space="preserve">drill </w:t>
      </w:r>
      <w:r w:rsidR="000C5640" w:rsidRPr="006C32ED">
        <w:rPr>
          <w:rFonts w:asciiTheme="majorHAnsi" w:hAnsiTheme="majorHAnsi"/>
          <w:sz w:val="22"/>
          <w:szCs w:val="22"/>
          <w:lang w:val="en-US"/>
        </w:rPr>
        <w:t xml:space="preserve">and shelter-in-place on site </w:t>
      </w:r>
      <w:r w:rsidR="004665D2" w:rsidRPr="006C32ED">
        <w:rPr>
          <w:rFonts w:asciiTheme="majorHAnsi" w:hAnsiTheme="majorHAnsi"/>
          <w:sz w:val="22"/>
          <w:szCs w:val="22"/>
          <w:lang w:val="en-US"/>
        </w:rPr>
        <w:t xml:space="preserve">are practiced with </w:t>
      </w:r>
      <w:r w:rsidRPr="006C32ED">
        <w:rPr>
          <w:rFonts w:asciiTheme="majorHAnsi" w:hAnsiTheme="majorHAnsi"/>
          <w:sz w:val="22"/>
          <w:szCs w:val="22"/>
          <w:lang w:val="en-US"/>
        </w:rPr>
        <w:t>e</w:t>
      </w:r>
      <w:r w:rsidR="004665D2" w:rsidRPr="006C32ED">
        <w:rPr>
          <w:rFonts w:asciiTheme="majorHAnsi" w:hAnsiTheme="majorHAnsi"/>
          <w:sz w:val="22"/>
          <w:szCs w:val="22"/>
          <w:lang w:val="en-US"/>
        </w:rPr>
        <w:t>ducators and children</w:t>
      </w:r>
      <w:r w:rsidR="00AD1D7A" w:rsidRPr="006C32ED">
        <w:rPr>
          <w:rFonts w:asciiTheme="majorHAnsi" w:hAnsiTheme="majorHAnsi"/>
          <w:sz w:val="22"/>
          <w:szCs w:val="22"/>
          <w:lang w:val="en-US"/>
        </w:rPr>
        <w:t xml:space="preserve"> every 3 months</w:t>
      </w:r>
      <w:r w:rsidR="002D0D7F" w:rsidRPr="006C32ED">
        <w:rPr>
          <w:rFonts w:asciiTheme="majorHAnsi" w:hAnsiTheme="majorHAnsi"/>
          <w:sz w:val="22"/>
          <w:szCs w:val="22"/>
          <w:lang w:val="en-US"/>
        </w:rPr>
        <w:t xml:space="preserve"> [see </w:t>
      </w:r>
      <w:r w:rsidR="002D0D7F" w:rsidRPr="006C32ED">
        <w:rPr>
          <w:rFonts w:asciiTheme="majorHAnsi" w:hAnsiTheme="majorHAnsi"/>
          <w:i/>
          <w:iCs/>
          <w:sz w:val="22"/>
          <w:szCs w:val="22"/>
          <w:lang w:val="en-US"/>
        </w:rPr>
        <w:t>Bush Fire Response Procedure</w:t>
      </w:r>
      <w:r w:rsidR="002D0D7F" w:rsidRPr="006C32ED">
        <w:rPr>
          <w:rFonts w:asciiTheme="majorHAnsi" w:hAnsiTheme="majorHAnsi"/>
          <w:sz w:val="22"/>
          <w:szCs w:val="22"/>
          <w:lang w:val="en-US"/>
        </w:rPr>
        <w:t>]</w:t>
      </w:r>
    </w:p>
    <w:p w14:paraId="1C0B1F57" w14:textId="5DCA6801" w:rsidR="004665D2" w:rsidRPr="006C32ED" w:rsidRDefault="003D2C00" w:rsidP="00602F0C">
      <w:pPr>
        <w:numPr>
          <w:ilvl w:val="0"/>
          <w:numId w:val="2"/>
        </w:numPr>
        <w:spacing w:line="360" w:lineRule="auto"/>
        <w:ind w:left="357" w:hanging="357"/>
        <w:rPr>
          <w:rFonts w:asciiTheme="majorHAnsi" w:hAnsiTheme="majorHAnsi"/>
          <w:sz w:val="22"/>
          <w:szCs w:val="22"/>
          <w:lang w:val="en-US"/>
        </w:rPr>
      </w:pPr>
      <w:r w:rsidRPr="006C32ED">
        <w:rPr>
          <w:rFonts w:asciiTheme="majorHAnsi" w:hAnsiTheme="majorHAnsi"/>
          <w:sz w:val="22"/>
          <w:szCs w:val="22"/>
          <w:lang w:val="en-US"/>
        </w:rPr>
        <w:t>e</w:t>
      </w:r>
      <w:r w:rsidR="004665D2" w:rsidRPr="006C32ED">
        <w:rPr>
          <w:rFonts w:asciiTheme="majorHAnsi" w:hAnsiTheme="majorHAnsi"/>
          <w:sz w:val="22"/>
          <w:szCs w:val="22"/>
          <w:lang w:val="en-US"/>
        </w:rPr>
        <w:t>nsure a record is kept of each emergency evacuation drill practiced</w:t>
      </w:r>
    </w:p>
    <w:p w14:paraId="211E96EA" w14:textId="2C24E4D9" w:rsidR="004665D2" w:rsidRPr="006C32ED" w:rsidRDefault="003D2C00" w:rsidP="00602F0C">
      <w:pPr>
        <w:numPr>
          <w:ilvl w:val="0"/>
          <w:numId w:val="2"/>
        </w:numPr>
        <w:spacing w:line="360" w:lineRule="auto"/>
        <w:ind w:left="357" w:hanging="357"/>
        <w:rPr>
          <w:rFonts w:asciiTheme="majorHAnsi" w:hAnsiTheme="majorHAnsi"/>
          <w:sz w:val="22"/>
          <w:szCs w:val="22"/>
          <w:lang w:val="en-US"/>
        </w:rPr>
      </w:pPr>
      <w:r w:rsidRPr="006C32ED">
        <w:rPr>
          <w:rFonts w:asciiTheme="majorHAnsi" w:hAnsiTheme="majorHAnsi"/>
          <w:sz w:val="22"/>
          <w:szCs w:val="22"/>
          <w:lang w:val="en-US"/>
        </w:rPr>
        <w:t>e</w:t>
      </w:r>
      <w:r w:rsidR="004665D2" w:rsidRPr="006C32ED">
        <w:rPr>
          <w:rFonts w:asciiTheme="majorHAnsi" w:hAnsiTheme="majorHAnsi"/>
          <w:sz w:val="22"/>
          <w:szCs w:val="22"/>
          <w:lang w:val="en-US"/>
        </w:rPr>
        <w:t xml:space="preserve">nsure the Service and </w:t>
      </w:r>
      <w:r w:rsidRPr="006C32ED">
        <w:rPr>
          <w:rFonts w:asciiTheme="majorHAnsi" w:hAnsiTheme="majorHAnsi"/>
          <w:sz w:val="22"/>
          <w:szCs w:val="22"/>
          <w:lang w:val="en-US"/>
        </w:rPr>
        <w:t>e</w:t>
      </w:r>
      <w:r w:rsidR="004665D2" w:rsidRPr="006C32ED">
        <w:rPr>
          <w:rFonts w:asciiTheme="majorHAnsi" w:hAnsiTheme="majorHAnsi"/>
          <w:sz w:val="22"/>
          <w:szCs w:val="22"/>
          <w:lang w:val="en-US"/>
        </w:rPr>
        <w:t xml:space="preserve">ducators are prepared for bush fire </w:t>
      </w:r>
      <w:r w:rsidR="00B3559F" w:rsidRPr="006C32ED">
        <w:rPr>
          <w:rFonts w:asciiTheme="majorHAnsi" w:hAnsiTheme="majorHAnsi"/>
          <w:sz w:val="22"/>
          <w:szCs w:val="22"/>
          <w:lang w:val="en-US"/>
        </w:rPr>
        <w:t xml:space="preserve">conditions and prepared to </w:t>
      </w:r>
      <w:r w:rsidR="004665D2" w:rsidRPr="006C32ED">
        <w:rPr>
          <w:rFonts w:asciiTheme="majorHAnsi" w:hAnsiTheme="majorHAnsi"/>
          <w:sz w:val="22"/>
          <w:szCs w:val="22"/>
          <w:lang w:val="en-US"/>
        </w:rPr>
        <w:t>respond</w:t>
      </w:r>
      <w:r w:rsidR="00B3559F" w:rsidRPr="006C32ED">
        <w:rPr>
          <w:rFonts w:asciiTheme="majorHAnsi" w:hAnsiTheme="majorHAnsi"/>
          <w:sz w:val="22"/>
          <w:szCs w:val="22"/>
          <w:lang w:val="en-US"/>
        </w:rPr>
        <w:t xml:space="preserve"> quickly and </w:t>
      </w:r>
      <w:r w:rsidR="004665D2" w:rsidRPr="006C32ED">
        <w:rPr>
          <w:rFonts w:asciiTheme="majorHAnsi" w:hAnsiTheme="majorHAnsi"/>
          <w:sz w:val="22"/>
          <w:szCs w:val="22"/>
          <w:lang w:val="en-US"/>
        </w:rPr>
        <w:t>appropriately during high fire danger periods</w:t>
      </w:r>
    </w:p>
    <w:p w14:paraId="4C55BE0A" w14:textId="15BE3A53" w:rsidR="005C2334" w:rsidRPr="006C32ED" w:rsidRDefault="003D2C00" w:rsidP="00602F0C">
      <w:pPr>
        <w:numPr>
          <w:ilvl w:val="0"/>
          <w:numId w:val="2"/>
        </w:numPr>
        <w:spacing w:line="360" w:lineRule="auto"/>
        <w:ind w:left="357" w:hanging="357"/>
        <w:rPr>
          <w:rFonts w:asciiTheme="majorHAnsi" w:hAnsiTheme="majorHAnsi"/>
          <w:sz w:val="22"/>
          <w:szCs w:val="22"/>
          <w:lang w:val="en-US"/>
        </w:rPr>
      </w:pPr>
      <w:r w:rsidRPr="006C32ED">
        <w:rPr>
          <w:rFonts w:asciiTheme="majorHAnsi" w:hAnsiTheme="majorHAnsi"/>
          <w:sz w:val="22"/>
          <w:szCs w:val="22"/>
          <w:lang w:val="en-US"/>
        </w:rPr>
        <w:t>e</w:t>
      </w:r>
      <w:r w:rsidR="005C2334" w:rsidRPr="006C32ED">
        <w:rPr>
          <w:rFonts w:asciiTheme="majorHAnsi" w:hAnsiTheme="majorHAnsi"/>
          <w:sz w:val="22"/>
          <w:szCs w:val="22"/>
          <w:lang w:val="en-US"/>
        </w:rPr>
        <w:t xml:space="preserve">nsure all fire safety equipment is installed and maintained regularly- (fire extinguishers, fire panels, smoke detectors, long hoses with nozzles, </w:t>
      </w:r>
      <w:r w:rsidR="00297309" w:rsidRPr="006C32ED">
        <w:rPr>
          <w:rFonts w:asciiTheme="majorHAnsi" w:hAnsiTheme="majorHAnsi"/>
          <w:sz w:val="22"/>
          <w:szCs w:val="22"/>
          <w:lang w:val="en-US"/>
        </w:rPr>
        <w:t>buckets etc.</w:t>
      </w:r>
      <w:r w:rsidR="00522EF0" w:rsidRPr="006C32ED">
        <w:rPr>
          <w:rFonts w:asciiTheme="majorHAnsi" w:hAnsiTheme="majorHAnsi"/>
          <w:sz w:val="22"/>
          <w:szCs w:val="22"/>
          <w:lang w:val="en-US"/>
        </w:rPr>
        <w:t xml:space="preserve"> See: </w:t>
      </w:r>
      <w:r w:rsidR="00A12FFE" w:rsidRPr="006C32ED">
        <w:rPr>
          <w:rFonts w:asciiTheme="majorHAnsi" w:hAnsiTheme="majorHAnsi"/>
          <w:sz w:val="22"/>
          <w:szCs w:val="22"/>
          <w:lang w:val="en-US"/>
        </w:rPr>
        <w:t xml:space="preserve">Appendix 1: </w:t>
      </w:r>
      <w:r w:rsidR="00522EF0" w:rsidRPr="006C32ED">
        <w:rPr>
          <w:rFonts w:asciiTheme="majorHAnsi" w:hAnsiTheme="majorHAnsi"/>
          <w:sz w:val="22"/>
          <w:szCs w:val="22"/>
          <w:lang w:val="en-US"/>
        </w:rPr>
        <w:t>Fire and Safety Equipment)</w:t>
      </w:r>
    </w:p>
    <w:p w14:paraId="3DD04B6F" w14:textId="0B228B4C" w:rsidR="006C32ED" w:rsidRPr="00A861E1" w:rsidRDefault="006C32ED" w:rsidP="00602F0C">
      <w:pPr>
        <w:numPr>
          <w:ilvl w:val="0"/>
          <w:numId w:val="2"/>
        </w:numPr>
        <w:spacing w:line="360" w:lineRule="auto"/>
        <w:ind w:left="357" w:hanging="357"/>
        <w:rPr>
          <w:rFonts w:asciiTheme="majorHAnsi" w:hAnsiTheme="majorHAnsi"/>
          <w:sz w:val="22"/>
          <w:szCs w:val="22"/>
          <w:lang w:val="en-US"/>
        </w:rPr>
      </w:pPr>
      <w:r w:rsidRPr="00A861E1">
        <w:rPr>
          <w:rFonts w:asciiTheme="majorHAnsi" w:hAnsiTheme="majorHAnsi"/>
          <w:sz w:val="22"/>
          <w:szCs w:val="22"/>
          <w:lang w:val="en-US"/>
        </w:rPr>
        <w:t xml:space="preserve">ensure all fire safety equipment is easily accessible, has clear signage and operating instructions displayed and are clear of vegetation or debris </w:t>
      </w:r>
    </w:p>
    <w:p w14:paraId="62149890" w14:textId="75E1F9F5" w:rsidR="002D0D7F" w:rsidRPr="006C32ED" w:rsidRDefault="002D0D7F" w:rsidP="00602F0C">
      <w:pPr>
        <w:numPr>
          <w:ilvl w:val="0"/>
          <w:numId w:val="2"/>
        </w:numPr>
        <w:spacing w:line="360" w:lineRule="auto"/>
        <w:ind w:left="357" w:hanging="357"/>
        <w:rPr>
          <w:rFonts w:asciiTheme="majorHAnsi" w:hAnsiTheme="majorHAnsi"/>
          <w:sz w:val="22"/>
          <w:szCs w:val="22"/>
          <w:lang w:val="en-US"/>
        </w:rPr>
      </w:pPr>
      <w:r w:rsidRPr="006C32ED">
        <w:rPr>
          <w:rFonts w:asciiTheme="majorHAnsi" w:hAnsiTheme="majorHAnsi"/>
          <w:sz w:val="22"/>
          <w:szCs w:val="22"/>
          <w:lang w:val="en-US"/>
        </w:rPr>
        <w:t>ensure all outdoor taps are in working order</w:t>
      </w:r>
    </w:p>
    <w:p w14:paraId="162A747E" w14:textId="5ACE48A3" w:rsidR="004665D2" w:rsidRPr="006C32ED" w:rsidRDefault="003D2C00" w:rsidP="00602F0C">
      <w:pPr>
        <w:numPr>
          <w:ilvl w:val="0"/>
          <w:numId w:val="2"/>
        </w:numPr>
        <w:spacing w:line="360" w:lineRule="auto"/>
        <w:ind w:left="357" w:hanging="357"/>
        <w:rPr>
          <w:rFonts w:asciiTheme="majorHAnsi" w:hAnsiTheme="majorHAnsi"/>
          <w:sz w:val="22"/>
          <w:szCs w:val="22"/>
          <w:lang w:val="en-US"/>
        </w:rPr>
      </w:pPr>
      <w:r w:rsidRPr="006C32ED">
        <w:rPr>
          <w:rFonts w:asciiTheme="majorHAnsi" w:hAnsiTheme="majorHAnsi"/>
          <w:sz w:val="22"/>
          <w:szCs w:val="22"/>
          <w:lang w:val="en-US"/>
        </w:rPr>
        <w:t>c</w:t>
      </w:r>
      <w:r w:rsidR="004665D2" w:rsidRPr="006C32ED">
        <w:rPr>
          <w:rFonts w:asciiTheme="majorHAnsi" w:hAnsiTheme="majorHAnsi"/>
          <w:sz w:val="22"/>
          <w:szCs w:val="22"/>
          <w:lang w:val="en-US"/>
        </w:rPr>
        <w:t xml:space="preserve">ommunicate with staff, </w:t>
      </w:r>
      <w:r w:rsidRPr="006C32ED">
        <w:rPr>
          <w:rFonts w:asciiTheme="majorHAnsi" w:hAnsiTheme="majorHAnsi"/>
          <w:sz w:val="22"/>
          <w:szCs w:val="22"/>
          <w:lang w:val="en-US"/>
        </w:rPr>
        <w:t>e</w:t>
      </w:r>
      <w:r w:rsidR="004665D2" w:rsidRPr="006C32ED">
        <w:rPr>
          <w:rFonts w:asciiTheme="majorHAnsi" w:hAnsiTheme="majorHAnsi"/>
          <w:sz w:val="22"/>
          <w:szCs w:val="22"/>
          <w:lang w:val="en-US"/>
        </w:rPr>
        <w:t>ducators, and families about bush fire preparation information and provisions</w:t>
      </w:r>
    </w:p>
    <w:p w14:paraId="75C3C2D6" w14:textId="2318EC6E" w:rsidR="004665D2" w:rsidRPr="001B73AC" w:rsidRDefault="003D2C00" w:rsidP="00602F0C">
      <w:pPr>
        <w:numPr>
          <w:ilvl w:val="0"/>
          <w:numId w:val="2"/>
        </w:numPr>
        <w:spacing w:line="360" w:lineRule="auto"/>
        <w:ind w:left="357" w:hanging="357"/>
        <w:rPr>
          <w:rFonts w:asciiTheme="majorHAnsi" w:hAnsiTheme="majorHAnsi"/>
          <w:sz w:val="22"/>
          <w:szCs w:val="22"/>
          <w:lang w:val="en-US"/>
        </w:rPr>
      </w:pPr>
      <w:r w:rsidRPr="001B73AC">
        <w:rPr>
          <w:rFonts w:asciiTheme="majorHAnsi" w:hAnsiTheme="majorHAnsi"/>
          <w:sz w:val="22"/>
          <w:szCs w:val="22"/>
          <w:lang w:val="en-US"/>
        </w:rPr>
        <w:t>d</w:t>
      </w:r>
      <w:r w:rsidR="004665D2" w:rsidRPr="001B73AC">
        <w:rPr>
          <w:rFonts w:asciiTheme="majorHAnsi" w:hAnsiTheme="majorHAnsi"/>
          <w:sz w:val="22"/>
          <w:szCs w:val="22"/>
          <w:lang w:val="en-US"/>
        </w:rPr>
        <w:t xml:space="preserve">iscuss </w:t>
      </w:r>
      <w:r w:rsidR="002D0D7F" w:rsidRPr="001B73AC">
        <w:rPr>
          <w:rFonts w:asciiTheme="majorHAnsi" w:hAnsiTheme="majorHAnsi"/>
          <w:i/>
          <w:iCs/>
          <w:sz w:val="22"/>
          <w:szCs w:val="22"/>
          <w:lang w:val="en-US"/>
        </w:rPr>
        <w:t>B</w:t>
      </w:r>
      <w:r w:rsidR="004665D2" w:rsidRPr="001B73AC">
        <w:rPr>
          <w:rFonts w:asciiTheme="majorHAnsi" w:hAnsiTheme="majorHAnsi"/>
          <w:i/>
          <w:iCs/>
          <w:sz w:val="22"/>
          <w:szCs w:val="22"/>
          <w:lang w:val="en-US"/>
        </w:rPr>
        <w:t xml:space="preserve">ush </w:t>
      </w:r>
      <w:r w:rsidR="002D0D7F" w:rsidRPr="001B73AC">
        <w:rPr>
          <w:rFonts w:asciiTheme="majorHAnsi" w:hAnsiTheme="majorHAnsi"/>
          <w:i/>
          <w:iCs/>
          <w:sz w:val="22"/>
          <w:szCs w:val="22"/>
          <w:lang w:val="en-US"/>
        </w:rPr>
        <w:t>F</w:t>
      </w:r>
      <w:r w:rsidR="004665D2" w:rsidRPr="001B73AC">
        <w:rPr>
          <w:rFonts w:asciiTheme="majorHAnsi" w:hAnsiTheme="majorHAnsi"/>
          <w:i/>
          <w:iCs/>
          <w:sz w:val="22"/>
          <w:szCs w:val="22"/>
          <w:lang w:val="en-US"/>
        </w:rPr>
        <w:t xml:space="preserve">ire </w:t>
      </w:r>
      <w:r w:rsidR="002D0D7F" w:rsidRPr="001B73AC">
        <w:rPr>
          <w:rFonts w:asciiTheme="majorHAnsi" w:hAnsiTheme="majorHAnsi"/>
          <w:i/>
          <w:iCs/>
          <w:sz w:val="22"/>
          <w:szCs w:val="22"/>
          <w:lang w:val="en-US"/>
        </w:rPr>
        <w:t>R</w:t>
      </w:r>
      <w:r w:rsidR="004665D2" w:rsidRPr="001B73AC">
        <w:rPr>
          <w:rFonts w:asciiTheme="majorHAnsi" w:hAnsiTheme="majorHAnsi"/>
          <w:i/>
          <w:iCs/>
          <w:sz w:val="22"/>
          <w:szCs w:val="22"/>
          <w:lang w:val="en-US"/>
        </w:rPr>
        <w:t xml:space="preserve">esponse </w:t>
      </w:r>
      <w:r w:rsidR="002D0D7F" w:rsidRPr="001B73AC">
        <w:rPr>
          <w:rFonts w:asciiTheme="majorHAnsi" w:hAnsiTheme="majorHAnsi"/>
          <w:i/>
          <w:iCs/>
          <w:sz w:val="22"/>
          <w:szCs w:val="22"/>
          <w:lang w:val="en-US"/>
        </w:rPr>
        <w:t>P</w:t>
      </w:r>
      <w:r w:rsidR="004665D2" w:rsidRPr="001B73AC">
        <w:rPr>
          <w:rFonts w:asciiTheme="majorHAnsi" w:hAnsiTheme="majorHAnsi"/>
          <w:i/>
          <w:iCs/>
          <w:sz w:val="22"/>
          <w:szCs w:val="22"/>
          <w:lang w:val="en-US"/>
        </w:rPr>
        <w:t>rocedur</w:t>
      </w:r>
      <w:r w:rsidR="002D0D7F" w:rsidRPr="001B73AC">
        <w:rPr>
          <w:rFonts w:asciiTheme="majorHAnsi" w:hAnsiTheme="majorHAnsi"/>
          <w:i/>
          <w:iCs/>
          <w:sz w:val="22"/>
          <w:szCs w:val="22"/>
          <w:lang w:val="en-US"/>
        </w:rPr>
        <w:t>e</w:t>
      </w:r>
      <w:r w:rsidR="004665D2" w:rsidRPr="001B73AC">
        <w:rPr>
          <w:rFonts w:asciiTheme="majorHAnsi" w:hAnsiTheme="majorHAnsi"/>
          <w:sz w:val="22"/>
          <w:szCs w:val="22"/>
          <w:lang w:val="en-US"/>
        </w:rPr>
        <w:t xml:space="preserve"> at team meetings</w:t>
      </w:r>
      <w:r w:rsidR="002D0D7F" w:rsidRPr="001B73AC">
        <w:rPr>
          <w:rFonts w:asciiTheme="majorHAnsi" w:hAnsiTheme="majorHAnsi"/>
          <w:sz w:val="22"/>
          <w:szCs w:val="22"/>
          <w:lang w:val="en-US"/>
        </w:rPr>
        <w:t xml:space="preserve"> and make any amendments as required</w:t>
      </w:r>
    </w:p>
    <w:p w14:paraId="688D3167" w14:textId="77777777" w:rsidR="0049017F" w:rsidRDefault="003D2C00" w:rsidP="0049017F">
      <w:pPr>
        <w:numPr>
          <w:ilvl w:val="0"/>
          <w:numId w:val="2"/>
        </w:numPr>
        <w:spacing w:line="360" w:lineRule="auto"/>
        <w:ind w:left="357" w:hanging="357"/>
        <w:rPr>
          <w:rFonts w:asciiTheme="majorHAnsi" w:hAnsiTheme="majorHAnsi"/>
          <w:sz w:val="22"/>
          <w:szCs w:val="22"/>
          <w:lang w:val="en-US"/>
        </w:rPr>
      </w:pPr>
      <w:r w:rsidRPr="00602F0C">
        <w:rPr>
          <w:rFonts w:asciiTheme="majorHAnsi" w:hAnsiTheme="majorHAnsi"/>
          <w:sz w:val="22"/>
          <w:szCs w:val="22"/>
          <w:lang w:val="en-US"/>
        </w:rPr>
        <w:t>e</w:t>
      </w:r>
      <w:r w:rsidR="004665D2" w:rsidRPr="00602F0C">
        <w:rPr>
          <w:rFonts w:asciiTheme="majorHAnsi" w:hAnsiTheme="majorHAnsi"/>
          <w:sz w:val="22"/>
          <w:szCs w:val="22"/>
          <w:lang w:val="en-US"/>
        </w:rPr>
        <w:t xml:space="preserve">nsure local emergency services have current contact details, including mobile number for emergency contact after hours </w:t>
      </w:r>
    </w:p>
    <w:p w14:paraId="6B8A5719" w14:textId="69FEA1AC" w:rsidR="00331315" w:rsidRPr="0049017F" w:rsidRDefault="003D2C00" w:rsidP="0049017F">
      <w:pPr>
        <w:numPr>
          <w:ilvl w:val="0"/>
          <w:numId w:val="2"/>
        </w:numPr>
        <w:spacing w:line="360" w:lineRule="auto"/>
        <w:ind w:left="357" w:hanging="357"/>
        <w:rPr>
          <w:rFonts w:asciiTheme="majorHAnsi" w:hAnsiTheme="majorHAnsi"/>
          <w:sz w:val="22"/>
          <w:szCs w:val="22"/>
          <w:lang w:val="en-US"/>
        </w:rPr>
      </w:pPr>
      <w:r w:rsidRPr="0049017F">
        <w:rPr>
          <w:rFonts w:asciiTheme="majorHAnsi" w:hAnsiTheme="majorHAnsi"/>
          <w:sz w:val="22"/>
          <w:szCs w:val="22"/>
        </w:rPr>
        <w:t>e</w:t>
      </w:r>
      <w:r w:rsidR="00331315" w:rsidRPr="0049017F">
        <w:rPr>
          <w:rFonts w:asciiTheme="majorHAnsi" w:hAnsiTheme="majorHAnsi"/>
          <w:sz w:val="22"/>
          <w:szCs w:val="22"/>
        </w:rPr>
        <w:t>nsure clear and effective communication procedure</w:t>
      </w:r>
      <w:r w:rsidR="00432511" w:rsidRPr="0049017F">
        <w:rPr>
          <w:rFonts w:asciiTheme="majorHAnsi" w:hAnsiTheme="majorHAnsi"/>
          <w:sz w:val="22"/>
          <w:szCs w:val="22"/>
        </w:rPr>
        <w:t>s</w:t>
      </w:r>
      <w:r w:rsidR="00331315" w:rsidRPr="0049017F">
        <w:rPr>
          <w:rFonts w:asciiTheme="majorHAnsi" w:hAnsiTheme="majorHAnsi"/>
          <w:sz w:val="22"/>
          <w:szCs w:val="22"/>
        </w:rPr>
        <w:t xml:space="preserve"> during an emergency </w:t>
      </w:r>
      <w:r w:rsidR="00432511" w:rsidRPr="0049017F">
        <w:rPr>
          <w:rFonts w:asciiTheme="majorHAnsi" w:hAnsiTheme="majorHAnsi"/>
          <w:sz w:val="22"/>
          <w:szCs w:val="22"/>
        </w:rPr>
        <w:t xml:space="preserve">are rehearsed to test </w:t>
      </w:r>
      <w:r w:rsidR="00F66D19" w:rsidRPr="0049017F">
        <w:rPr>
          <w:rFonts w:asciiTheme="majorHAnsi" w:hAnsiTheme="majorHAnsi"/>
          <w:sz w:val="22"/>
          <w:szCs w:val="22"/>
        </w:rPr>
        <w:t xml:space="preserve">its </w:t>
      </w:r>
      <w:r w:rsidR="00432511" w:rsidRPr="0049017F">
        <w:rPr>
          <w:rFonts w:asciiTheme="majorHAnsi" w:hAnsiTheme="majorHAnsi"/>
          <w:sz w:val="22"/>
          <w:szCs w:val="22"/>
        </w:rPr>
        <w:t>effectiveness</w:t>
      </w:r>
      <w:r w:rsidR="00331315" w:rsidRPr="0049017F">
        <w:rPr>
          <w:rFonts w:asciiTheme="majorHAnsi" w:hAnsiTheme="majorHAnsi"/>
          <w:sz w:val="22"/>
          <w:szCs w:val="22"/>
        </w:rPr>
        <w:t xml:space="preserve"> </w:t>
      </w:r>
      <w:r w:rsidR="00F66D19" w:rsidRPr="0049017F">
        <w:rPr>
          <w:rFonts w:asciiTheme="majorHAnsi" w:hAnsiTheme="majorHAnsi"/>
          <w:sz w:val="22"/>
          <w:szCs w:val="22"/>
        </w:rPr>
        <w:t>in an emergency</w:t>
      </w:r>
    </w:p>
    <w:p w14:paraId="6F238DB1" w14:textId="77777777" w:rsidR="0065508B" w:rsidRDefault="003D2C00" w:rsidP="0065508B">
      <w:pPr>
        <w:numPr>
          <w:ilvl w:val="0"/>
          <w:numId w:val="2"/>
        </w:numPr>
        <w:spacing w:line="360" w:lineRule="auto"/>
        <w:ind w:left="357" w:hanging="357"/>
        <w:rPr>
          <w:rFonts w:asciiTheme="majorHAnsi" w:hAnsiTheme="majorHAnsi"/>
          <w:sz w:val="22"/>
          <w:szCs w:val="22"/>
        </w:rPr>
      </w:pPr>
      <w:r w:rsidRPr="00602F0C">
        <w:rPr>
          <w:rFonts w:asciiTheme="majorHAnsi" w:hAnsiTheme="majorHAnsi"/>
          <w:sz w:val="22"/>
          <w:szCs w:val="22"/>
        </w:rPr>
        <w:t>o</w:t>
      </w:r>
      <w:r w:rsidR="00331315" w:rsidRPr="00602F0C">
        <w:rPr>
          <w:rFonts w:asciiTheme="majorHAnsi" w:hAnsiTheme="majorHAnsi"/>
          <w:sz w:val="22"/>
          <w:szCs w:val="22"/>
        </w:rPr>
        <w:t>rganise and communicate with off-site evacuation sites about emergency arrangements</w:t>
      </w:r>
    </w:p>
    <w:p w14:paraId="167D2C14" w14:textId="54BB8CEC" w:rsidR="00297309" w:rsidRPr="00A861E1" w:rsidRDefault="003D2C00" w:rsidP="0065508B">
      <w:pPr>
        <w:numPr>
          <w:ilvl w:val="0"/>
          <w:numId w:val="2"/>
        </w:numPr>
        <w:spacing w:line="360" w:lineRule="auto"/>
        <w:ind w:left="357" w:hanging="357"/>
        <w:rPr>
          <w:rFonts w:asciiTheme="majorHAnsi" w:hAnsiTheme="majorHAnsi"/>
          <w:sz w:val="22"/>
          <w:szCs w:val="22"/>
        </w:rPr>
      </w:pPr>
      <w:r w:rsidRPr="0065508B">
        <w:rPr>
          <w:rFonts w:asciiTheme="majorHAnsi" w:hAnsiTheme="majorHAnsi"/>
          <w:sz w:val="22"/>
          <w:szCs w:val="22"/>
        </w:rPr>
        <w:t>e</w:t>
      </w:r>
      <w:r w:rsidR="00297309" w:rsidRPr="0065508B">
        <w:rPr>
          <w:rFonts w:asciiTheme="majorHAnsi" w:hAnsiTheme="majorHAnsi"/>
          <w:sz w:val="22"/>
          <w:szCs w:val="22"/>
        </w:rPr>
        <w:t xml:space="preserve">nsure </w:t>
      </w:r>
      <w:r w:rsidR="00297309" w:rsidRPr="00A861E1">
        <w:rPr>
          <w:rFonts w:asciiTheme="majorHAnsi" w:hAnsiTheme="majorHAnsi"/>
          <w:sz w:val="22"/>
          <w:szCs w:val="22"/>
        </w:rPr>
        <w:t xml:space="preserve">the </w:t>
      </w:r>
      <w:r w:rsidR="00424F44" w:rsidRPr="00A861E1">
        <w:rPr>
          <w:rFonts w:asciiTheme="majorHAnsi" w:hAnsiTheme="majorHAnsi"/>
          <w:sz w:val="22"/>
          <w:szCs w:val="22"/>
        </w:rPr>
        <w:t xml:space="preserve">Australian </w:t>
      </w:r>
      <w:r w:rsidR="00297309" w:rsidRPr="00A861E1">
        <w:rPr>
          <w:rFonts w:asciiTheme="majorHAnsi" w:hAnsiTheme="majorHAnsi"/>
          <w:sz w:val="22"/>
          <w:szCs w:val="22"/>
        </w:rPr>
        <w:t>Fire Danger Rating</w:t>
      </w:r>
      <w:r w:rsidR="00424F44" w:rsidRPr="00A861E1">
        <w:rPr>
          <w:rFonts w:asciiTheme="majorHAnsi" w:hAnsiTheme="majorHAnsi"/>
          <w:sz w:val="22"/>
          <w:szCs w:val="22"/>
        </w:rPr>
        <w:t xml:space="preserve"> </w:t>
      </w:r>
      <w:r w:rsidR="00297309" w:rsidRPr="00A861E1">
        <w:rPr>
          <w:rFonts w:asciiTheme="majorHAnsi" w:hAnsiTheme="majorHAnsi"/>
          <w:sz w:val="22"/>
          <w:szCs w:val="22"/>
        </w:rPr>
        <w:t>(</w:t>
      </w:r>
      <w:r w:rsidR="000F3582" w:rsidRPr="00A861E1">
        <w:rPr>
          <w:rFonts w:asciiTheme="majorHAnsi" w:hAnsiTheme="majorHAnsi"/>
          <w:sz w:val="22"/>
          <w:szCs w:val="22"/>
          <w:lang w:val="en-US"/>
        </w:rPr>
        <w:t>AFDRS</w:t>
      </w:r>
      <w:r w:rsidR="00297309" w:rsidRPr="00A861E1">
        <w:rPr>
          <w:rFonts w:asciiTheme="majorHAnsi" w:hAnsiTheme="majorHAnsi"/>
          <w:sz w:val="22"/>
          <w:szCs w:val="22"/>
        </w:rPr>
        <w:t>) is checked</w:t>
      </w:r>
      <w:r w:rsidR="00297309" w:rsidRPr="0065508B">
        <w:rPr>
          <w:rFonts w:asciiTheme="majorHAnsi" w:hAnsiTheme="majorHAnsi"/>
          <w:sz w:val="22"/>
          <w:szCs w:val="22"/>
        </w:rPr>
        <w:t xml:space="preserve"> daily. </w:t>
      </w:r>
      <w:r w:rsidR="00297309" w:rsidRPr="0065508B">
        <w:rPr>
          <w:rFonts w:ascii="Calibri" w:hAnsi="Calibri" w:cs="Calibri"/>
          <w:sz w:val="22"/>
          <w:szCs w:val="22"/>
        </w:rPr>
        <w:t>Australian Government Bureau of</w:t>
      </w:r>
      <w:r w:rsidR="00297309" w:rsidRPr="0065508B">
        <w:rPr>
          <w:rFonts w:ascii="Calibri" w:hAnsi="Calibri" w:cs="Calibri"/>
          <w:sz w:val="22"/>
          <w:szCs w:val="22"/>
          <w:lang w:val="en-US"/>
        </w:rPr>
        <w:t xml:space="preserve"> Meteorology</w:t>
      </w:r>
      <w:r w:rsidR="00297309" w:rsidRPr="0065508B">
        <w:rPr>
          <w:rFonts w:asciiTheme="majorHAnsi" w:hAnsiTheme="majorHAnsi"/>
          <w:sz w:val="22"/>
          <w:szCs w:val="22"/>
          <w:lang w:val="en-US"/>
        </w:rPr>
        <w:t xml:space="preserve">   </w:t>
      </w:r>
      <w:hyperlink r:id="rId12" w:history="1">
        <w:r w:rsidR="00297309" w:rsidRPr="006C32ED">
          <w:rPr>
            <w:rStyle w:val="Hyperlink"/>
            <w:rFonts w:asciiTheme="majorHAnsi" w:hAnsiTheme="majorHAnsi"/>
            <w:sz w:val="22"/>
            <w:szCs w:val="22"/>
            <w:lang w:val="en-US"/>
          </w:rPr>
          <w:t>http://www.bom.gov.au/?ref=hdr</w:t>
        </w:r>
      </w:hyperlink>
      <w:r w:rsidR="00297309" w:rsidRPr="006C32ED">
        <w:rPr>
          <w:rFonts w:asciiTheme="majorHAnsi" w:hAnsiTheme="majorHAnsi"/>
          <w:sz w:val="22"/>
          <w:szCs w:val="22"/>
          <w:lang w:val="en-US"/>
        </w:rPr>
        <w:t xml:space="preserve">  </w:t>
      </w:r>
      <w:r w:rsidR="00477022" w:rsidRPr="006C32ED">
        <w:rPr>
          <w:rFonts w:ascii="Calibri Light" w:hAnsi="Calibri Light" w:cs="Calibri Light"/>
          <w:sz w:val="22"/>
          <w:szCs w:val="22"/>
          <w:lang w:val="en-US"/>
        </w:rPr>
        <w:t xml:space="preserve">Fire Danger Ratings and Total Fire Bans RFS </w:t>
      </w:r>
      <w:hyperlink r:id="rId13" w:history="1">
        <w:r w:rsidR="00477022" w:rsidRPr="00A861E1">
          <w:rPr>
            <w:rStyle w:val="Hyperlink"/>
            <w:rFonts w:ascii="Calibri Light" w:hAnsi="Calibri Light" w:cs="Calibri Light"/>
            <w:sz w:val="22"/>
            <w:szCs w:val="22"/>
            <w:lang w:val="en-US"/>
          </w:rPr>
          <w:t>https://www.rfs.nsw.gov.au/fire-information/fdr-and-tobans</w:t>
        </w:r>
      </w:hyperlink>
      <w:r w:rsidR="00297309" w:rsidRPr="00A861E1">
        <w:rPr>
          <w:rFonts w:asciiTheme="majorHAnsi" w:hAnsiTheme="majorHAnsi"/>
          <w:b/>
          <w:bCs/>
          <w:i/>
          <w:iCs/>
          <w:sz w:val="22"/>
          <w:szCs w:val="22"/>
          <w:lang w:val="en-US"/>
        </w:rPr>
        <w:t xml:space="preserve"> </w:t>
      </w:r>
    </w:p>
    <w:p w14:paraId="69AFFE0E" w14:textId="4D462353" w:rsidR="006C32ED" w:rsidRPr="00A861E1" w:rsidRDefault="006C32ED" w:rsidP="00602F0C">
      <w:pPr>
        <w:numPr>
          <w:ilvl w:val="0"/>
          <w:numId w:val="2"/>
        </w:numPr>
        <w:spacing w:line="360" w:lineRule="auto"/>
        <w:ind w:left="357" w:hanging="357"/>
        <w:rPr>
          <w:rFonts w:asciiTheme="majorHAnsi" w:hAnsiTheme="majorHAnsi"/>
          <w:sz w:val="22"/>
          <w:szCs w:val="22"/>
          <w:lang w:val="en-US"/>
        </w:rPr>
      </w:pPr>
      <w:bookmarkStart w:id="3" w:name="_Hlk115188389"/>
      <w:r w:rsidRPr="00A861E1">
        <w:rPr>
          <w:rFonts w:asciiTheme="majorHAnsi" w:hAnsiTheme="majorHAnsi"/>
          <w:sz w:val="22"/>
          <w:szCs w:val="22"/>
          <w:lang w:val="en-US"/>
        </w:rPr>
        <w:t>provide a battery-operated radio for emergencies</w:t>
      </w:r>
    </w:p>
    <w:bookmarkEnd w:id="3"/>
    <w:p w14:paraId="663A3247" w14:textId="31D23E62" w:rsidR="004665D2" w:rsidRPr="00602F0C" w:rsidRDefault="003D2C00" w:rsidP="00602F0C">
      <w:pPr>
        <w:numPr>
          <w:ilvl w:val="0"/>
          <w:numId w:val="2"/>
        </w:numPr>
        <w:spacing w:line="360" w:lineRule="auto"/>
        <w:ind w:left="357" w:hanging="357"/>
        <w:rPr>
          <w:rFonts w:asciiTheme="majorHAnsi" w:hAnsiTheme="majorHAnsi"/>
          <w:sz w:val="22"/>
          <w:szCs w:val="22"/>
          <w:lang w:val="en-US"/>
        </w:rPr>
      </w:pPr>
      <w:r w:rsidRPr="00602F0C">
        <w:rPr>
          <w:rFonts w:asciiTheme="majorHAnsi" w:hAnsiTheme="majorHAnsi"/>
          <w:sz w:val="22"/>
          <w:szCs w:val="22"/>
          <w:lang w:val="en-US"/>
        </w:rPr>
        <w:t>e</w:t>
      </w:r>
      <w:r w:rsidR="004665D2" w:rsidRPr="00602F0C">
        <w:rPr>
          <w:rFonts w:asciiTheme="majorHAnsi" w:hAnsiTheme="majorHAnsi"/>
          <w:sz w:val="22"/>
          <w:szCs w:val="22"/>
          <w:lang w:val="en-US"/>
        </w:rPr>
        <w:t>nsure gutters are cleaned out and free from dry leaves and other debris</w:t>
      </w:r>
    </w:p>
    <w:p w14:paraId="52B7B9BF" w14:textId="4B50B6E4" w:rsidR="00297309" w:rsidRPr="00A861E1" w:rsidRDefault="003D2C00" w:rsidP="00602F0C">
      <w:pPr>
        <w:numPr>
          <w:ilvl w:val="0"/>
          <w:numId w:val="2"/>
        </w:numPr>
        <w:spacing w:line="360" w:lineRule="auto"/>
        <w:ind w:left="357" w:hanging="357"/>
        <w:rPr>
          <w:rFonts w:asciiTheme="majorHAnsi" w:hAnsiTheme="majorHAnsi"/>
          <w:sz w:val="22"/>
          <w:szCs w:val="22"/>
          <w:lang w:val="en-US"/>
        </w:rPr>
      </w:pPr>
      <w:r w:rsidRPr="00A861E1">
        <w:rPr>
          <w:rFonts w:asciiTheme="majorHAnsi" w:hAnsiTheme="majorHAnsi"/>
          <w:sz w:val="22"/>
          <w:szCs w:val="22"/>
          <w:lang w:val="en-US"/>
        </w:rPr>
        <w:lastRenderedPageBreak/>
        <w:t>t</w:t>
      </w:r>
      <w:r w:rsidR="004665D2" w:rsidRPr="00A861E1">
        <w:rPr>
          <w:rFonts w:asciiTheme="majorHAnsi" w:hAnsiTheme="majorHAnsi"/>
          <w:sz w:val="22"/>
          <w:szCs w:val="22"/>
          <w:lang w:val="en-US"/>
        </w:rPr>
        <w:t>rim trees to 2m from the Service building</w:t>
      </w:r>
      <w:r w:rsidR="0049017F" w:rsidRPr="00A861E1">
        <w:rPr>
          <w:rFonts w:asciiTheme="majorHAnsi" w:hAnsiTheme="majorHAnsi"/>
          <w:sz w:val="22"/>
          <w:szCs w:val="22"/>
          <w:lang w:val="en-US"/>
        </w:rPr>
        <w:t xml:space="preserve"> (</w:t>
      </w:r>
      <w:r w:rsidR="00ED22DD" w:rsidRPr="00A861E1">
        <w:rPr>
          <w:rFonts w:asciiTheme="majorHAnsi" w:hAnsiTheme="majorHAnsi"/>
          <w:sz w:val="22"/>
          <w:szCs w:val="22"/>
          <w:lang w:val="en-US"/>
        </w:rPr>
        <w:t>recommended best practice)</w:t>
      </w:r>
    </w:p>
    <w:p w14:paraId="72851447" w14:textId="082C58CE" w:rsidR="006C32ED" w:rsidRPr="00A861E1" w:rsidRDefault="006C32ED" w:rsidP="00602F0C">
      <w:pPr>
        <w:numPr>
          <w:ilvl w:val="0"/>
          <w:numId w:val="2"/>
        </w:numPr>
        <w:spacing w:line="360" w:lineRule="auto"/>
        <w:ind w:left="357" w:hanging="357"/>
        <w:rPr>
          <w:rFonts w:asciiTheme="majorHAnsi" w:hAnsiTheme="majorHAnsi"/>
          <w:sz w:val="22"/>
          <w:szCs w:val="22"/>
          <w:lang w:val="en-US"/>
        </w:rPr>
      </w:pPr>
      <w:bookmarkStart w:id="4" w:name="_Hlk115188495"/>
      <w:r w:rsidRPr="00A861E1">
        <w:rPr>
          <w:rFonts w:asciiTheme="majorHAnsi" w:hAnsiTheme="majorHAnsi"/>
          <w:sz w:val="22"/>
          <w:szCs w:val="22"/>
          <w:lang w:val="en-US"/>
        </w:rPr>
        <w:t>ensure boundaries, outdoor areas and driveways are clear of dry grass, long grass, dead vegetation, thick and continuous shrubs, leaves, dead limbs/trees and other combustible materials</w:t>
      </w:r>
    </w:p>
    <w:p w14:paraId="285778EE" w14:textId="767FCA85" w:rsidR="006C32ED" w:rsidRPr="00A861E1" w:rsidRDefault="006C32ED" w:rsidP="00602F0C">
      <w:pPr>
        <w:numPr>
          <w:ilvl w:val="0"/>
          <w:numId w:val="2"/>
        </w:numPr>
        <w:spacing w:line="360" w:lineRule="auto"/>
        <w:ind w:left="357" w:hanging="357"/>
        <w:rPr>
          <w:rFonts w:asciiTheme="majorHAnsi" w:hAnsiTheme="majorHAnsi"/>
          <w:sz w:val="22"/>
          <w:szCs w:val="22"/>
          <w:lang w:val="en-US"/>
        </w:rPr>
      </w:pPr>
      <w:r w:rsidRPr="00A861E1">
        <w:rPr>
          <w:rFonts w:asciiTheme="majorHAnsi" w:hAnsiTheme="majorHAnsi"/>
          <w:sz w:val="22"/>
          <w:szCs w:val="22"/>
          <w:lang w:val="en-US"/>
        </w:rPr>
        <w:t xml:space="preserve">consult with </w:t>
      </w:r>
      <w:proofErr w:type="spellStart"/>
      <w:r w:rsidRPr="00A861E1">
        <w:rPr>
          <w:rFonts w:asciiTheme="majorHAnsi" w:hAnsiTheme="majorHAnsi"/>
          <w:sz w:val="22"/>
          <w:szCs w:val="22"/>
          <w:lang w:val="en-US"/>
        </w:rPr>
        <w:t>neighbo</w:t>
      </w:r>
      <w:r w:rsidR="00C334FB" w:rsidRPr="00A861E1">
        <w:rPr>
          <w:rFonts w:asciiTheme="majorHAnsi" w:hAnsiTheme="majorHAnsi"/>
          <w:sz w:val="22"/>
          <w:szCs w:val="22"/>
          <w:lang w:val="en-US"/>
        </w:rPr>
        <w:t>u</w:t>
      </w:r>
      <w:r w:rsidRPr="00A861E1">
        <w:rPr>
          <w:rFonts w:asciiTheme="majorHAnsi" w:hAnsiTheme="majorHAnsi"/>
          <w:sz w:val="22"/>
          <w:szCs w:val="22"/>
          <w:lang w:val="en-US"/>
        </w:rPr>
        <w:t>ring</w:t>
      </w:r>
      <w:proofErr w:type="spellEnd"/>
      <w:r w:rsidRPr="00A861E1">
        <w:rPr>
          <w:rFonts w:asciiTheme="majorHAnsi" w:hAnsiTheme="majorHAnsi"/>
          <w:sz w:val="22"/>
          <w:szCs w:val="22"/>
          <w:lang w:val="en-US"/>
        </w:rPr>
        <w:t xml:space="preserve"> property/land owners or local council if neighboring properties pose a fire risk</w:t>
      </w:r>
    </w:p>
    <w:p w14:paraId="3207F1D3" w14:textId="46735D3F" w:rsidR="006C32ED" w:rsidRPr="00A861E1" w:rsidRDefault="006C32ED" w:rsidP="00602F0C">
      <w:pPr>
        <w:numPr>
          <w:ilvl w:val="0"/>
          <w:numId w:val="2"/>
        </w:numPr>
        <w:spacing w:line="360" w:lineRule="auto"/>
        <w:ind w:left="357" w:hanging="357"/>
        <w:rPr>
          <w:rFonts w:asciiTheme="majorHAnsi" w:hAnsiTheme="majorHAnsi"/>
          <w:sz w:val="22"/>
          <w:szCs w:val="22"/>
          <w:lang w:val="en-US"/>
        </w:rPr>
      </w:pPr>
      <w:r w:rsidRPr="00A861E1">
        <w:rPr>
          <w:rFonts w:asciiTheme="majorHAnsi" w:hAnsiTheme="majorHAnsi"/>
          <w:sz w:val="22"/>
          <w:szCs w:val="22"/>
          <w:lang w:val="en-US"/>
        </w:rPr>
        <w:t>ensure driveways are accessible for fire emergency vehicles, clear of overhanging branches and archway structures</w:t>
      </w:r>
    </w:p>
    <w:p w14:paraId="0BA23249" w14:textId="52CD1779" w:rsidR="004665D2" w:rsidRPr="00A861E1" w:rsidRDefault="003D2C00" w:rsidP="00602F0C">
      <w:pPr>
        <w:numPr>
          <w:ilvl w:val="0"/>
          <w:numId w:val="2"/>
        </w:numPr>
        <w:spacing w:line="360" w:lineRule="auto"/>
        <w:ind w:left="357" w:hanging="357"/>
        <w:rPr>
          <w:rFonts w:asciiTheme="majorHAnsi" w:hAnsiTheme="majorHAnsi"/>
          <w:sz w:val="22"/>
          <w:szCs w:val="22"/>
          <w:lang w:val="en-US"/>
        </w:rPr>
      </w:pPr>
      <w:r w:rsidRPr="00A861E1">
        <w:rPr>
          <w:rFonts w:asciiTheme="majorHAnsi" w:hAnsiTheme="majorHAnsi"/>
          <w:sz w:val="22"/>
          <w:szCs w:val="22"/>
          <w:lang w:val="en-US"/>
        </w:rPr>
        <w:t>e</w:t>
      </w:r>
      <w:r w:rsidR="00297309" w:rsidRPr="00A861E1">
        <w:rPr>
          <w:rFonts w:asciiTheme="majorHAnsi" w:hAnsiTheme="majorHAnsi"/>
          <w:sz w:val="22"/>
          <w:szCs w:val="22"/>
          <w:lang w:val="en-US"/>
        </w:rPr>
        <w:t>nsure flammable items are removed from the Service</w:t>
      </w:r>
    </w:p>
    <w:p w14:paraId="210A51C7" w14:textId="7E7D201E" w:rsidR="006C32ED" w:rsidRPr="00A861E1" w:rsidRDefault="006C32ED" w:rsidP="00602F0C">
      <w:pPr>
        <w:numPr>
          <w:ilvl w:val="0"/>
          <w:numId w:val="2"/>
        </w:numPr>
        <w:spacing w:line="360" w:lineRule="auto"/>
        <w:ind w:left="357" w:hanging="357"/>
        <w:rPr>
          <w:rFonts w:asciiTheme="majorHAnsi" w:hAnsiTheme="majorHAnsi"/>
          <w:sz w:val="22"/>
          <w:szCs w:val="22"/>
          <w:lang w:val="en-US"/>
        </w:rPr>
      </w:pPr>
      <w:r w:rsidRPr="00A861E1">
        <w:rPr>
          <w:rFonts w:asciiTheme="majorHAnsi" w:hAnsiTheme="majorHAnsi"/>
          <w:sz w:val="22"/>
          <w:szCs w:val="22"/>
          <w:lang w:val="en-US"/>
        </w:rPr>
        <w:t>ensure broken or unused equipment are disposed of and not stored at the service</w:t>
      </w:r>
    </w:p>
    <w:p w14:paraId="21460D58" w14:textId="45CB2550" w:rsidR="006C32ED" w:rsidRPr="00A861E1" w:rsidRDefault="006C32ED" w:rsidP="00602F0C">
      <w:pPr>
        <w:numPr>
          <w:ilvl w:val="0"/>
          <w:numId w:val="2"/>
        </w:numPr>
        <w:spacing w:line="360" w:lineRule="auto"/>
        <w:ind w:left="357" w:hanging="357"/>
        <w:rPr>
          <w:rFonts w:asciiTheme="majorHAnsi" w:hAnsiTheme="majorHAnsi"/>
          <w:sz w:val="22"/>
          <w:szCs w:val="22"/>
          <w:lang w:val="en-US"/>
        </w:rPr>
      </w:pPr>
      <w:r w:rsidRPr="00A861E1">
        <w:rPr>
          <w:rFonts w:asciiTheme="majorHAnsi" w:hAnsiTheme="majorHAnsi"/>
          <w:sz w:val="22"/>
          <w:szCs w:val="22"/>
          <w:lang w:val="en-US"/>
        </w:rPr>
        <w:t>ensure rubbish bins are secure with closed lids, emptied on a regular basis and located away from the service</w:t>
      </w:r>
      <w:r w:rsidR="00791474">
        <w:rPr>
          <w:rFonts w:asciiTheme="majorHAnsi" w:hAnsiTheme="majorHAnsi"/>
          <w:sz w:val="22"/>
          <w:szCs w:val="22"/>
          <w:lang w:val="en-US"/>
        </w:rPr>
        <w:t>’</w:t>
      </w:r>
      <w:r w:rsidRPr="00A861E1">
        <w:rPr>
          <w:rFonts w:asciiTheme="majorHAnsi" w:hAnsiTheme="majorHAnsi"/>
          <w:sz w:val="22"/>
          <w:szCs w:val="22"/>
          <w:lang w:val="en-US"/>
        </w:rPr>
        <w:t>s Shelter-In-Place location</w:t>
      </w:r>
    </w:p>
    <w:p w14:paraId="1BC51CD2" w14:textId="6C765F35" w:rsidR="006C32ED" w:rsidRPr="00A861E1" w:rsidRDefault="006C32ED" w:rsidP="00602F0C">
      <w:pPr>
        <w:numPr>
          <w:ilvl w:val="0"/>
          <w:numId w:val="2"/>
        </w:numPr>
        <w:spacing w:line="360" w:lineRule="auto"/>
        <w:ind w:left="357" w:hanging="357"/>
        <w:rPr>
          <w:rFonts w:asciiTheme="majorHAnsi" w:hAnsiTheme="majorHAnsi"/>
          <w:sz w:val="22"/>
          <w:szCs w:val="22"/>
          <w:lang w:val="en-US"/>
        </w:rPr>
      </w:pPr>
      <w:r w:rsidRPr="00A861E1">
        <w:rPr>
          <w:rFonts w:asciiTheme="majorHAnsi" w:hAnsiTheme="majorHAnsi"/>
          <w:sz w:val="22"/>
          <w:szCs w:val="22"/>
          <w:lang w:val="en-US"/>
        </w:rPr>
        <w:t>consider the service</w:t>
      </w:r>
      <w:r w:rsidR="00A810F3">
        <w:rPr>
          <w:rFonts w:asciiTheme="majorHAnsi" w:hAnsiTheme="majorHAnsi"/>
          <w:sz w:val="22"/>
          <w:szCs w:val="22"/>
          <w:lang w:val="en-US"/>
        </w:rPr>
        <w:t>’</w:t>
      </w:r>
      <w:r w:rsidRPr="00A861E1">
        <w:rPr>
          <w:rFonts w:asciiTheme="majorHAnsi" w:hAnsiTheme="majorHAnsi"/>
          <w:sz w:val="22"/>
          <w:szCs w:val="22"/>
          <w:lang w:val="en-US"/>
        </w:rPr>
        <w:t>s Shelter-In-Place location ensuring it can accommodate all children and staff, with access to toilets and water</w:t>
      </w:r>
    </w:p>
    <w:bookmarkEnd w:id="4"/>
    <w:p w14:paraId="723BCB39" w14:textId="206B8563" w:rsidR="00633FDA" w:rsidRPr="00602F0C" w:rsidRDefault="003D2C00" w:rsidP="00602F0C">
      <w:pPr>
        <w:numPr>
          <w:ilvl w:val="0"/>
          <w:numId w:val="2"/>
        </w:numPr>
        <w:spacing w:line="360" w:lineRule="auto"/>
        <w:ind w:left="357" w:hanging="357"/>
        <w:rPr>
          <w:rFonts w:asciiTheme="majorHAnsi" w:hAnsiTheme="majorHAnsi"/>
          <w:sz w:val="22"/>
          <w:szCs w:val="22"/>
          <w:lang w:val="en-US"/>
        </w:rPr>
      </w:pPr>
      <w:r w:rsidRPr="00602F0C">
        <w:rPr>
          <w:rFonts w:asciiTheme="majorHAnsi" w:hAnsiTheme="majorHAnsi"/>
          <w:sz w:val="22"/>
          <w:szCs w:val="22"/>
          <w:lang w:val="en-US"/>
        </w:rPr>
        <w:t>e</w:t>
      </w:r>
      <w:r w:rsidR="00633FDA" w:rsidRPr="00602F0C">
        <w:rPr>
          <w:rFonts w:asciiTheme="majorHAnsi" w:hAnsiTheme="majorHAnsi"/>
          <w:sz w:val="22"/>
          <w:szCs w:val="22"/>
          <w:lang w:val="en-US"/>
        </w:rPr>
        <w:t>nsure all emergency exits are clear and accessible at all times</w:t>
      </w:r>
    </w:p>
    <w:p w14:paraId="686FD2F0" w14:textId="3F20E0C5" w:rsidR="004665D2" w:rsidRPr="00602F0C" w:rsidRDefault="003D2C00" w:rsidP="00602F0C">
      <w:pPr>
        <w:numPr>
          <w:ilvl w:val="0"/>
          <w:numId w:val="2"/>
        </w:numPr>
        <w:spacing w:line="360" w:lineRule="auto"/>
        <w:ind w:left="357" w:hanging="357"/>
        <w:rPr>
          <w:rFonts w:asciiTheme="majorHAnsi" w:hAnsiTheme="majorHAnsi"/>
          <w:sz w:val="22"/>
          <w:szCs w:val="22"/>
          <w:lang w:val="en-US"/>
        </w:rPr>
      </w:pPr>
      <w:r w:rsidRPr="00602F0C">
        <w:rPr>
          <w:rFonts w:asciiTheme="majorHAnsi" w:hAnsiTheme="majorHAnsi"/>
          <w:sz w:val="22"/>
          <w:szCs w:val="22"/>
          <w:lang w:val="en-US"/>
        </w:rPr>
        <w:t>c</w:t>
      </w:r>
      <w:r w:rsidR="004665D2" w:rsidRPr="00602F0C">
        <w:rPr>
          <w:rFonts w:asciiTheme="majorHAnsi" w:hAnsiTheme="majorHAnsi"/>
          <w:sz w:val="22"/>
          <w:szCs w:val="22"/>
          <w:lang w:val="en-US"/>
        </w:rPr>
        <w:t>onduct an ‘emergency</w:t>
      </w:r>
      <w:r w:rsidR="00DB5C4D" w:rsidRPr="00602F0C">
        <w:rPr>
          <w:rFonts w:asciiTheme="majorHAnsi" w:hAnsiTheme="majorHAnsi"/>
          <w:sz w:val="22"/>
          <w:szCs w:val="22"/>
          <w:lang w:val="en-US"/>
        </w:rPr>
        <w:t xml:space="preserve"> first aid kit /</w:t>
      </w:r>
      <w:r w:rsidR="004665D2" w:rsidRPr="00602F0C">
        <w:rPr>
          <w:rFonts w:asciiTheme="majorHAnsi" w:hAnsiTheme="majorHAnsi"/>
          <w:sz w:val="22"/>
          <w:szCs w:val="22"/>
          <w:lang w:val="en-US"/>
        </w:rPr>
        <w:t xml:space="preserve"> backpack audit’ to ensure emergency contact information and supplies are current</w:t>
      </w:r>
      <w:r w:rsidRPr="00602F0C">
        <w:rPr>
          <w:rFonts w:asciiTheme="majorHAnsi" w:hAnsiTheme="majorHAnsi"/>
          <w:sz w:val="22"/>
          <w:szCs w:val="22"/>
          <w:lang w:val="en-US"/>
        </w:rPr>
        <w:t xml:space="preserve"> </w:t>
      </w:r>
      <w:r w:rsidR="00297309" w:rsidRPr="00602F0C">
        <w:rPr>
          <w:rFonts w:asciiTheme="majorHAnsi" w:hAnsiTheme="majorHAnsi"/>
          <w:sz w:val="22"/>
          <w:szCs w:val="22"/>
          <w:lang w:val="en-US"/>
        </w:rPr>
        <w:t>(</w:t>
      </w:r>
      <w:r w:rsidR="00297309" w:rsidRPr="00602F0C">
        <w:rPr>
          <w:rFonts w:asciiTheme="majorHAnsi" w:hAnsiTheme="majorHAnsi"/>
          <w:i/>
          <w:iCs/>
          <w:sz w:val="22"/>
          <w:szCs w:val="22"/>
          <w:lang w:val="en-US"/>
        </w:rPr>
        <w:t xml:space="preserve">see </w:t>
      </w:r>
      <w:r w:rsidR="006D6C65">
        <w:rPr>
          <w:rFonts w:asciiTheme="majorHAnsi" w:hAnsiTheme="majorHAnsi"/>
          <w:i/>
          <w:iCs/>
          <w:sz w:val="22"/>
          <w:szCs w:val="22"/>
          <w:lang w:val="en-US"/>
        </w:rPr>
        <w:t>A</w:t>
      </w:r>
      <w:r w:rsidR="00297309" w:rsidRPr="00602F0C">
        <w:rPr>
          <w:rFonts w:asciiTheme="majorHAnsi" w:hAnsiTheme="majorHAnsi"/>
          <w:i/>
          <w:iCs/>
          <w:sz w:val="22"/>
          <w:szCs w:val="22"/>
          <w:lang w:val="en-US"/>
        </w:rPr>
        <w:t>ppendix</w:t>
      </w:r>
      <w:r w:rsidR="006D6C65">
        <w:rPr>
          <w:rFonts w:asciiTheme="majorHAnsi" w:hAnsiTheme="majorHAnsi"/>
          <w:i/>
          <w:iCs/>
          <w:sz w:val="22"/>
          <w:szCs w:val="22"/>
          <w:lang w:val="en-US"/>
        </w:rPr>
        <w:t xml:space="preserve"> </w:t>
      </w:r>
      <w:r w:rsidR="00CD0A0B">
        <w:rPr>
          <w:rFonts w:asciiTheme="majorHAnsi" w:hAnsiTheme="majorHAnsi"/>
          <w:i/>
          <w:iCs/>
          <w:sz w:val="22"/>
          <w:szCs w:val="22"/>
          <w:lang w:val="en-US"/>
        </w:rPr>
        <w:t>3</w:t>
      </w:r>
      <w:r w:rsidR="00297309" w:rsidRPr="00602F0C">
        <w:rPr>
          <w:rFonts w:asciiTheme="majorHAnsi" w:hAnsiTheme="majorHAnsi"/>
          <w:i/>
          <w:iCs/>
          <w:sz w:val="22"/>
          <w:szCs w:val="22"/>
          <w:lang w:val="en-US"/>
        </w:rPr>
        <w:t xml:space="preserve"> for</w:t>
      </w:r>
      <w:r w:rsidR="006D6C65">
        <w:rPr>
          <w:rFonts w:asciiTheme="majorHAnsi" w:hAnsiTheme="majorHAnsi"/>
          <w:i/>
          <w:iCs/>
          <w:sz w:val="22"/>
          <w:szCs w:val="22"/>
          <w:lang w:val="en-US"/>
        </w:rPr>
        <w:t xml:space="preserve"> suggested</w:t>
      </w:r>
      <w:r w:rsidR="00297309" w:rsidRPr="00602F0C">
        <w:rPr>
          <w:rFonts w:asciiTheme="majorHAnsi" w:hAnsiTheme="majorHAnsi"/>
          <w:i/>
          <w:iCs/>
          <w:sz w:val="22"/>
          <w:szCs w:val="22"/>
          <w:lang w:val="en-US"/>
        </w:rPr>
        <w:t xml:space="preserve"> inclusions</w:t>
      </w:r>
      <w:r w:rsidR="00297309" w:rsidRPr="00602F0C">
        <w:rPr>
          <w:rFonts w:asciiTheme="majorHAnsi" w:hAnsiTheme="majorHAnsi"/>
          <w:sz w:val="22"/>
          <w:szCs w:val="22"/>
          <w:lang w:val="en-US"/>
        </w:rPr>
        <w:t>)</w:t>
      </w:r>
    </w:p>
    <w:p w14:paraId="3375DEC7" w14:textId="32E0D151" w:rsidR="00A42E6C" w:rsidRPr="00602F0C" w:rsidRDefault="003D2C00" w:rsidP="00602F0C">
      <w:pPr>
        <w:numPr>
          <w:ilvl w:val="0"/>
          <w:numId w:val="2"/>
        </w:numPr>
        <w:spacing w:line="360" w:lineRule="auto"/>
        <w:ind w:left="357" w:hanging="357"/>
        <w:rPr>
          <w:rFonts w:asciiTheme="majorHAnsi" w:hAnsiTheme="majorHAnsi"/>
          <w:sz w:val="22"/>
          <w:szCs w:val="22"/>
          <w:lang w:val="en-US"/>
        </w:rPr>
      </w:pPr>
      <w:r w:rsidRPr="00602F0C">
        <w:rPr>
          <w:rFonts w:asciiTheme="majorHAnsi" w:hAnsiTheme="majorHAnsi"/>
          <w:sz w:val="22"/>
          <w:szCs w:val="22"/>
          <w:lang w:val="en-US"/>
        </w:rPr>
        <w:t>e</w:t>
      </w:r>
      <w:r w:rsidR="00A42E6C" w:rsidRPr="00602F0C">
        <w:rPr>
          <w:rFonts w:asciiTheme="majorHAnsi" w:hAnsiTheme="majorHAnsi"/>
          <w:sz w:val="22"/>
          <w:szCs w:val="22"/>
          <w:lang w:val="en-US"/>
        </w:rPr>
        <w:t xml:space="preserve">nsure all records of attendance of children, staff and volunteers </w:t>
      </w:r>
      <w:r w:rsidRPr="00602F0C">
        <w:rPr>
          <w:rFonts w:asciiTheme="majorHAnsi" w:hAnsiTheme="majorHAnsi"/>
          <w:sz w:val="22"/>
          <w:szCs w:val="22"/>
          <w:lang w:val="en-US"/>
        </w:rPr>
        <w:t xml:space="preserve">are </w:t>
      </w:r>
      <w:r w:rsidR="00704093" w:rsidRPr="00602F0C">
        <w:rPr>
          <w:rFonts w:asciiTheme="majorHAnsi" w:hAnsiTheme="majorHAnsi"/>
          <w:sz w:val="22"/>
          <w:szCs w:val="22"/>
          <w:lang w:val="en-US"/>
        </w:rPr>
        <w:t>accurate each morning</w:t>
      </w:r>
    </w:p>
    <w:p w14:paraId="24FC38C6" w14:textId="3499AA91" w:rsidR="004665D2" w:rsidRPr="00602F0C" w:rsidRDefault="003D2C00" w:rsidP="00602F0C">
      <w:pPr>
        <w:numPr>
          <w:ilvl w:val="0"/>
          <w:numId w:val="2"/>
        </w:numPr>
        <w:spacing w:line="360" w:lineRule="auto"/>
        <w:ind w:left="357" w:hanging="357"/>
        <w:rPr>
          <w:rFonts w:asciiTheme="majorHAnsi" w:hAnsiTheme="majorHAnsi"/>
          <w:sz w:val="22"/>
          <w:szCs w:val="22"/>
          <w:lang w:val="en-US"/>
        </w:rPr>
      </w:pPr>
      <w:r w:rsidRPr="00602F0C">
        <w:rPr>
          <w:rFonts w:asciiTheme="majorHAnsi" w:hAnsiTheme="majorHAnsi"/>
          <w:sz w:val="22"/>
          <w:szCs w:val="22"/>
          <w:lang w:val="en-US"/>
        </w:rPr>
        <w:t>e</w:t>
      </w:r>
      <w:r w:rsidR="004665D2" w:rsidRPr="00602F0C">
        <w:rPr>
          <w:rFonts w:asciiTheme="majorHAnsi" w:hAnsiTheme="majorHAnsi"/>
          <w:sz w:val="22"/>
          <w:szCs w:val="22"/>
          <w:lang w:val="en-US"/>
        </w:rPr>
        <w:t xml:space="preserve">nsure current emergency phone numbers are near the phone, including emergency services and the </w:t>
      </w:r>
      <w:r w:rsidRPr="001B73AC">
        <w:rPr>
          <w:rFonts w:asciiTheme="majorHAnsi" w:hAnsiTheme="majorHAnsi"/>
          <w:sz w:val="22"/>
          <w:szCs w:val="22"/>
          <w:lang w:val="en-US"/>
        </w:rPr>
        <w:t>Regulatory Authority</w:t>
      </w:r>
      <w:r w:rsidRPr="00602F0C">
        <w:rPr>
          <w:rFonts w:asciiTheme="majorHAnsi" w:hAnsiTheme="majorHAnsi"/>
          <w:sz w:val="22"/>
          <w:szCs w:val="22"/>
          <w:lang w:val="en-US"/>
        </w:rPr>
        <w:t xml:space="preserve"> </w:t>
      </w:r>
      <w:r w:rsidR="000A59E7" w:rsidRPr="00602F0C">
        <w:rPr>
          <w:rFonts w:asciiTheme="majorHAnsi" w:hAnsiTheme="majorHAnsi"/>
          <w:i/>
          <w:sz w:val="22"/>
          <w:szCs w:val="22"/>
          <w:lang w:val="en-US"/>
        </w:rPr>
        <w:t xml:space="preserve">and </w:t>
      </w:r>
      <w:r w:rsidR="004D7EE8">
        <w:rPr>
          <w:rFonts w:asciiTheme="majorHAnsi" w:hAnsiTheme="majorHAnsi"/>
          <w:sz w:val="22"/>
          <w:szCs w:val="22"/>
          <w:lang w:val="en-US"/>
        </w:rPr>
        <w:t>are i</w:t>
      </w:r>
      <w:r w:rsidR="000A59E7" w:rsidRPr="00602F0C">
        <w:rPr>
          <w:rFonts w:asciiTheme="majorHAnsi" w:hAnsiTheme="majorHAnsi"/>
          <w:sz w:val="22"/>
          <w:szCs w:val="22"/>
          <w:lang w:val="en-US"/>
        </w:rPr>
        <w:t>n</w:t>
      </w:r>
      <w:r w:rsidR="00AD1D7A" w:rsidRPr="00602F0C">
        <w:rPr>
          <w:rFonts w:asciiTheme="majorHAnsi" w:hAnsiTheme="majorHAnsi"/>
          <w:sz w:val="22"/>
          <w:szCs w:val="22"/>
          <w:lang w:val="en-US"/>
        </w:rPr>
        <w:t xml:space="preserve"> the</w:t>
      </w:r>
      <w:r w:rsidR="000A59E7" w:rsidRPr="00602F0C">
        <w:rPr>
          <w:rFonts w:asciiTheme="majorHAnsi" w:hAnsiTheme="majorHAnsi"/>
          <w:sz w:val="22"/>
          <w:szCs w:val="22"/>
          <w:lang w:val="en-US"/>
        </w:rPr>
        <w:t xml:space="preserve"> contacts of designated mobile phones</w:t>
      </w:r>
    </w:p>
    <w:p w14:paraId="6BA7F4C9" w14:textId="77777777" w:rsidR="006C32ED" w:rsidRPr="006B4EA0" w:rsidRDefault="003D2C00" w:rsidP="006C32ED">
      <w:pPr>
        <w:numPr>
          <w:ilvl w:val="0"/>
          <w:numId w:val="2"/>
        </w:numPr>
        <w:spacing w:line="360" w:lineRule="auto"/>
        <w:ind w:left="357" w:hanging="357"/>
        <w:rPr>
          <w:rFonts w:asciiTheme="majorHAnsi" w:hAnsiTheme="majorHAnsi"/>
          <w:sz w:val="22"/>
          <w:szCs w:val="22"/>
          <w:lang w:val="en-US"/>
        </w:rPr>
      </w:pPr>
      <w:r w:rsidRPr="00602F0C">
        <w:rPr>
          <w:rFonts w:asciiTheme="majorHAnsi" w:hAnsiTheme="majorHAnsi"/>
          <w:sz w:val="22"/>
          <w:szCs w:val="22"/>
          <w:lang w:val="en-US"/>
        </w:rPr>
        <w:t>m</w:t>
      </w:r>
      <w:r w:rsidR="004665D2" w:rsidRPr="00602F0C">
        <w:rPr>
          <w:rFonts w:asciiTheme="majorHAnsi" w:hAnsiTheme="majorHAnsi"/>
          <w:sz w:val="22"/>
          <w:szCs w:val="22"/>
          <w:lang w:val="en-US"/>
        </w:rPr>
        <w:t xml:space="preserve">onitor the </w:t>
      </w:r>
      <w:r w:rsidR="004665D2" w:rsidRPr="006B4EA0">
        <w:rPr>
          <w:rFonts w:asciiTheme="majorHAnsi" w:hAnsiTheme="majorHAnsi"/>
          <w:sz w:val="22"/>
          <w:szCs w:val="22"/>
          <w:lang w:val="en-US"/>
        </w:rPr>
        <w:t xml:space="preserve">bush fire situation when the rating is above </w:t>
      </w:r>
      <w:r w:rsidR="004665D2" w:rsidRPr="006B4EA0">
        <w:rPr>
          <w:rFonts w:asciiTheme="minorHAnsi" w:hAnsiTheme="minorHAnsi" w:cstheme="minorHAnsi"/>
          <w:color w:val="FF0000"/>
          <w:sz w:val="22"/>
          <w:szCs w:val="22"/>
          <w:lang w:val="en-US"/>
        </w:rPr>
        <w:t>High</w:t>
      </w:r>
      <w:r w:rsidR="004665D2" w:rsidRPr="006B4EA0">
        <w:rPr>
          <w:rFonts w:asciiTheme="majorHAnsi" w:hAnsiTheme="majorHAnsi"/>
          <w:b/>
          <w:bCs/>
          <w:color w:val="FF0000"/>
          <w:sz w:val="22"/>
          <w:szCs w:val="22"/>
          <w:lang w:val="en-US"/>
        </w:rPr>
        <w:t xml:space="preserve"> </w:t>
      </w:r>
      <w:r w:rsidR="004665D2" w:rsidRPr="006B4EA0">
        <w:rPr>
          <w:rFonts w:asciiTheme="majorHAnsi" w:hAnsiTheme="majorHAnsi"/>
          <w:sz w:val="22"/>
          <w:szCs w:val="22"/>
          <w:lang w:val="en-US"/>
        </w:rPr>
        <w:t>through internet or radio</w:t>
      </w:r>
    </w:p>
    <w:p w14:paraId="3A3501DC" w14:textId="1E62E7DE" w:rsidR="003958F6" w:rsidRPr="006C32ED" w:rsidRDefault="003D2C00" w:rsidP="006C32ED">
      <w:pPr>
        <w:numPr>
          <w:ilvl w:val="0"/>
          <w:numId w:val="2"/>
        </w:numPr>
        <w:spacing w:line="360" w:lineRule="auto"/>
        <w:ind w:left="357" w:hanging="357"/>
        <w:rPr>
          <w:rFonts w:asciiTheme="majorHAnsi" w:hAnsiTheme="majorHAnsi"/>
          <w:sz w:val="22"/>
          <w:szCs w:val="22"/>
          <w:lang w:val="en-US"/>
        </w:rPr>
      </w:pPr>
      <w:r w:rsidRPr="006B4EA0">
        <w:rPr>
          <w:rFonts w:asciiTheme="majorHAnsi" w:hAnsiTheme="majorHAnsi"/>
          <w:sz w:val="22"/>
          <w:szCs w:val="22"/>
          <w:lang w:val="en-US"/>
        </w:rPr>
        <w:t>e</w:t>
      </w:r>
      <w:r w:rsidR="0016454A" w:rsidRPr="006B4EA0">
        <w:rPr>
          <w:rFonts w:asciiTheme="majorHAnsi" w:hAnsiTheme="majorHAnsi"/>
          <w:sz w:val="22"/>
          <w:szCs w:val="22"/>
          <w:lang w:val="en-US"/>
        </w:rPr>
        <w:t xml:space="preserve">nsure the </w:t>
      </w:r>
      <w:hyperlink r:id="rId14" w:history="1">
        <w:r w:rsidR="006731DD" w:rsidRPr="006B4EA0">
          <w:rPr>
            <w:rStyle w:val="Hyperlink"/>
            <w:rFonts w:asciiTheme="majorHAnsi" w:hAnsiTheme="majorHAnsi"/>
            <w:sz w:val="22"/>
            <w:szCs w:val="22"/>
            <w:lang w:val="en-US"/>
          </w:rPr>
          <w:t>Hazards Near Me</w:t>
        </w:r>
      </w:hyperlink>
      <w:r w:rsidR="006731DD" w:rsidRPr="006B4EA0">
        <w:rPr>
          <w:rFonts w:asciiTheme="majorHAnsi" w:hAnsiTheme="majorHAnsi"/>
          <w:sz w:val="22"/>
          <w:szCs w:val="22"/>
          <w:lang w:val="en-US"/>
        </w:rPr>
        <w:t xml:space="preserve"> app </w:t>
      </w:r>
      <w:r w:rsidR="0016454A" w:rsidRPr="006B4EA0">
        <w:rPr>
          <w:rFonts w:asciiTheme="majorHAnsi" w:hAnsiTheme="majorHAnsi"/>
          <w:sz w:val="22"/>
          <w:szCs w:val="22"/>
          <w:lang w:val="en-US"/>
        </w:rPr>
        <w:t>is installed</w:t>
      </w:r>
      <w:r w:rsidR="0016454A" w:rsidRPr="006C32ED">
        <w:rPr>
          <w:rFonts w:asciiTheme="majorHAnsi" w:hAnsiTheme="majorHAnsi"/>
          <w:sz w:val="22"/>
          <w:szCs w:val="22"/>
          <w:lang w:val="en-US"/>
        </w:rPr>
        <w:t xml:space="preserve"> on </w:t>
      </w:r>
      <w:r w:rsidR="00C254A4" w:rsidRPr="006C32ED">
        <w:rPr>
          <w:rFonts w:asciiTheme="majorHAnsi" w:hAnsiTheme="majorHAnsi"/>
          <w:sz w:val="22"/>
          <w:szCs w:val="22"/>
          <w:lang w:val="en-US"/>
        </w:rPr>
        <w:t>designated Service mobile phones (NSW</w:t>
      </w:r>
      <w:r w:rsidR="00993FA8" w:rsidRPr="006C32ED">
        <w:rPr>
          <w:rFonts w:asciiTheme="majorHAnsi" w:hAnsiTheme="majorHAnsi"/>
          <w:sz w:val="22"/>
          <w:szCs w:val="22"/>
          <w:lang w:val="en-US"/>
        </w:rPr>
        <w:t>&amp; ACT</w:t>
      </w:r>
      <w:r w:rsidR="004D7EE8" w:rsidRPr="006C32ED">
        <w:rPr>
          <w:rFonts w:asciiTheme="majorHAnsi" w:hAnsiTheme="majorHAnsi"/>
          <w:sz w:val="22"/>
          <w:szCs w:val="22"/>
          <w:lang w:val="en-US"/>
        </w:rPr>
        <w:t xml:space="preserve">) </w:t>
      </w:r>
      <w:r w:rsidR="00993FA8" w:rsidRPr="006C32ED">
        <w:rPr>
          <w:rFonts w:asciiTheme="majorHAnsi" w:hAnsiTheme="majorHAnsi"/>
          <w:sz w:val="22"/>
          <w:szCs w:val="22"/>
          <w:lang w:val="en-US"/>
        </w:rPr>
        <w:t xml:space="preserve"> </w:t>
      </w:r>
    </w:p>
    <w:p w14:paraId="4A270D72" w14:textId="7A7961D4" w:rsidR="00F37327" w:rsidRPr="00A861E1" w:rsidRDefault="00F37327" w:rsidP="00F37327">
      <w:pPr>
        <w:numPr>
          <w:ilvl w:val="0"/>
          <w:numId w:val="2"/>
        </w:numPr>
        <w:spacing w:line="360" w:lineRule="auto"/>
        <w:rPr>
          <w:rFonts w:asciiTheme="majorHAnsi" w:hAnsiTheme="majorHAnsi"/>
          <w:sz w:val="22"/>
          <w:szCs w:val="22"/>
          <w:lang w:val="en-US"/>
        </w:rPr>
      </w:pPr>
      <w:r w:rsidRPr="00A861E1">
        <w:rPr>
          <w:rFonts w:asciiTheme="majorHAnsi" w:hAnsiTheme="majorHAnsi"/>
          <w:sz w:val="22"/>
          <w:szCs w:val="22"/>
          <w:lang w:val="en-US"/>
        </w:rPr>
        <w:t>upon advice from relevant authorities (Department of Education or Fire Authority) not accept children for care on days when there is</w:t>
      </w:r>
      <w:r w:rsidR="00A861E1" w:rsidRPr="00A861E1">
        <w:rPr>
          <w:rFonts w:asciiTheme="majorHAnsi" w:hAnsiTheme="majorHAnsi"/>
          <w:sz w:val="22"/>
          <w:szCs w:val="22"/>
          <w:lang w:val="en-US"/>
        </w:rPr>
        <w:t xml:space="preserve"> </w:t>
      </w:r>
      <w:r w:rsidRPr="00A861E1">
        <w:rPr>
          <w:rFonts w:asciiTheme="majorHAnsi" w:hAnsiTheme="majorHAnsi"/>
          <w:sz w:val="22"/>
          <w:szCs w:val="22"/>
          <w:lang w:val="en-US"/>
        </w:rPr>
        <w:t>a catastrophic danger rating</w:t>
      </w:r>
    </w:p>
    <w:p w14:paraId="573BB2E4" w14:textId="459580DA" w:rsidR="00F37327" w:rsidRPr="00A861E1" w:rsidRDefault="00F37327" w:rsidP="00F37327">
      <w:pPr>
        <w:numPr>
          <w:ilvl w:val="0"/>
          <w:numId w:val="2"/>
        </w:numPr>
        <w:spacing w:line="360" w:lineRule="auto"/>
        <w:rPr>
          <w:rFonts w:asciiTheme="majorHAnsi" w:hAnsiTheme="majorHAnsi"/>
          <w:sz w:val="22"/>
          <w:szCs w:val="22"/>
          <w:lang w:val="en-US"/>
        </w:rPr>
      </w:pPr>
      <w:r w:rsidRPr="00A861E1">
        <w:rPr>
          <w:rFonts w:asciiTheme="majorHAnsi" w:hAnsiTheme="majorHAnsi"/>
          <w:sz w:val="22"/>
          <w:szCs w:val="22"/>
          <w:lang w:val="en-US"/>
        </w:rPr>
        <w:t>be prepared for closures of the Service on days when Catastrophic Fire Danger Rating (</w:t>
      </w:r>
      <w:r w:rsidR="000F3582" w:rsidRPr="00A861E1">
        <w:rPr>
          <w:rFonts w:asciiTheme="majorHAnsi" w:hAnsiTheme="majorHAnsi"/>
          <w:sz w:val="22"/>
          <w:szCs w:val="22"/>
          <w:lang w:val="en-US"/>
        </w:rPr>
        <w:t>A</w:t>
      </w:r>
      <w:r w:rsidRPr="00A861E1">
        <w:rPr>
          <w:rFonts w:asciiTheme="majorHAnsi" w:hAnsiTheme="majorHAnsi"/>
          <w:sz w:val="22"/>
          <w:szCs w:val="22"/>
          <w:lang w:val="en-US"/>
        </w:rPr>
        <w:t>FDR</w:t>
      </w:r>
      <w:r w:rsidR="000F3582" w:rsidRPr="00A861E1">
        <w:rPr>
          <w:rFonts w:asciiTheme="majorHAnsi" w:hAnsiTheme="majorHAnsi"/>
          <w:sz w:val="22"/>
          <w:szCs w:val="22"/>
          <w:lang w:val="en-US"/>
        </w:rPr>
        <w:t>S</w:t>
      </w:r>
      <w:r w:rsidRPr="00A861E1">
        <w:rPr>
          <w:rFonts w:asciiTheme="majorHAnsi" w:hAnsiTheme="majorHAnsi"/>
          <w:sz w:val="22"/>
          <w:szCs w:val="22"/>
          <w:lang w:val="en-US"/>
        </w:rPr>
        <w:t>) is issued in the NSW Fire Area (as advised by the relevant authority)</w:t>
      </w:r>
    </w:p>
    <w:p w14:paraId="4B1EE3D3" w14:textId="27C1BFE0" w:rsidR="0057771C" w:rsidRPr="001B73AC" w:rsidRDefault="0057771C" w:rsidP="00602F0C">
      <w:pPr>
        <w:numPr>
          <w:ilvl w:val="0"/>
          <w:numId w:val="2"/>
        </w:numPr>
        <w:spacing w:line="360" w:lineRule="auto"/>
        <w:ind w:left="357" w:hanging="357"/>
        <w:rPr>
          <w:rFonts w:asciiTheme="majorHAnsi" w:hAnsiTheme="majorHAnsi"/>
          <w:sz w:val="22"/>
          <w:szCs w:val="22"/>
          <w:lang w:val="en-US"/>
        </w:rPr>
      </w:pPr>
      <w:r w:rsidRPr="001B73AC">
        <w:rPr>
          <w:rFonts w:asciiTheme="majorHAnsi" w:hAnsiTheme="majorHAnsi"/>
          <w:sz w:val="22"/>
          <w:szCs w:val="22"/>
          <w:lang w:val="en-US"/>
        </w:rPr>
        <w:t xml:space="preserve">cancel any outdoor activities on days where </w:t>
      </w:r>
      <w:r w:rsidR="00E80C09" w:rsidRPr="001B73AC">
        <w:rPr>
          <w:rFonts w:asciiTheme="majorHAnsi" w:hAnsiTheme="majorHAnsi"/>
          <w:sz w:val="22"/>
          <w:szCs w:val="22"/>
          <w:lang w:val="en-US"/>
        </w:rPr>
        <w:t xml:space="preserve">air quality due to bushfire smoke may cause harm to children [see </w:t>
      </w:r>
      <w:r w:rsidR="00E80C09" w:rsidRPr="00CD0A0B">
        <w:rPr>
          <w:rFonts w:asciiTheme="majorHAnsi" w:hAnsiTheme="majorHAnsi"/>
          <w:i/>
          <w:iCs/>
          <w:sz w:val="22"/>
          <w:szCs w:val="22"/>
          <w:lang w:val="en-US"/>
        </w:rPr>
        <w:t>Bush Fire Smoke Procedure</w:t>
      </w:r>
      <w:r w:rsidR="00E80C09" w:rsidRPr="001B73AC">
        <w:rPr>
          <w:rFonts w:asciiTheme="majorHAnsi" w:hAnsiTheme="majorHAnsi"/>
          <w:sz w:val="22"/>
          <w:szCs w:val="22"/>
          <w:lang w:val="en-US"/>
        </w:rPr>
        <w:t>]</w:t>
      </w:r>
    </w:p>
    <w:p w14:paraId="02743893" w14:textId="22AA8264" w:rsidR="002D0D7F" w:rsidRPr="00907E6D" w:rsidRDefault="002D0D7F" w:rsidP="00602F0C">
      <w:pPr>
        <w:numPr>
          <w:ilvl w:val="0"/>
          <w:numId w:val="2"/>
        </w:numPr>
        <w:spacing w:line="360" w:lineRule="auto"/>
        <w:ind w:left="357" w:hanging="357"/>
        <w:rPr>
          <w:rFonts w:asciiTheme="majorHAnsi" w:hAnsiTheme="majorHAnsi" w:cstheme="majorHAnsi"/>
          <w:b/>
          <w:bCs/>
          <w:sz w:val="22"/>
          <w:szCs w:val="22"/>
        </w:rPr>
      </w:pPr>
      <w:r w:rsidRPr="001B73AC">
        <w:rPr>
          <w:rFonts w:asciiTheme="majorHAnsi" w:hAnsiTheme="majorHAnsi"/>
          <w:color w:val="000000" w:themeColor="text1"/>
          <w:sz w:val="22"/>
          <w:szCs w:val="22"/>
          <w:lang w:val="en-US"/>
        </w:rPr>
        <w:t>notify the Regulatory Authority in the event of any closures or damage to premises within 24 hours or as soon as possible via the NQA ITS or email if there is no access to phones</w:t>
      </w:r>
    </w:p>
    <w:p w14:paraId="0258FD4A" w14:textId="1384C4F5" w:rsidR="00907E6D" w:rsidRPr="0049017F" w:rsidRDefault="00907E6D" w:rsidP="00602F0C">
      <w:pPr>
        <w:numPr>
          <w:ilvl w:val="0"/>
          <w:numId w:val="2"/>
        </w:numPr>
        <w:spacing w:line="360" w:lineRule="auto"/>
        <w:ind w:left="357" w:hanging="357"/>
        <w:rPr>
          <w:rFonts w:asciiTheme="majorHAnsi" w:hAnsiTheme="majorHAnsi" w:cstheme="majorHAnsi"/>
          <w:b/>
          <w:bCs/>
          <w:sz w:val="22"/>
          <w:szCs w:val="22"/>
        </w:rPr>
      </w:pPr>
      <w:r w:rsidRPr="0049017F">
        <w:rPr>
          <w:rFonts w:asciiTheme="majorHAnsi" w:hAnsiTheme="majorHAnsi"/>
          <w:color w:val="000000" w:themeColor="text1"/>
          <w:sz w:val="22"/>
          <w:szCs w:val="22"/>
          <w:lang w:val="en-US"/>
        </w:rPr>
        <w:t>at a reasonable time after the incident has occurred, consider asking emergency services to review the service’s incident response</w:t>
      </w:r>
      <w:r w:rsidR="0049017F">
        <w:rPr>
          <w:rFonts w:asciiTheme="majorHAnsi" w:hAnsiTheme="majorHAnsi"/>
          <w:color w:val="000000" w:themeColor="text1"/>
          <w:sz w:val="22"/>
          <w:szCs w:val="22"/>
          <w:lang w:val="en-US"/>
        </w:rPr>
        <w:t>.</w:t>
      </w:r>
    </w:p>
    <w:p w14:paraId="43B1F4AB" w14:textId="439385CE" w:rsidR="00602F0C" w:rsidRDefault="00602F0C" w:rsidP="00195871">
      <w:pPr>
        <w:spacing w:line="360" w:lineRule="auto"/>
        <w:rPr>
          <w:rFonts w:asciiTheme="majorHAnsi" w:hAnsiTheme="majorHAnsi" w:cstheme="majorHAnsi"/>
          <w:b/>
          <w:bCs/>
          <w:color w:val="1EA3C0"/>
        </w:rPr>
      </w:pPr>
    </w:p>
    <w:p w14:paraId="7661A160" w14:textId="32C7DB3E" w:rsidR="00FD3D97" w:rsidRPr="00FD3D97" w:rsidRDefault="004665D2" w:rsidP="00FD3D97">
      <w:pPr>
        <w:spacing w:line="360" w:lineRule="auto"/>
        <w:rPr>
          <w:rFonts w:asciiTheme="minorHAnsi" w:hAnsiTheme="minorHAnsi" w:cstheme="minorHAnsi"/>
        </w:rPr>
      </w:pPr>
      <w:r w:rsidRPr="00602F0C">
        <w:rPr>
          <w:rFonts w:asciiTheme="minorHAnsi" w:hAnsiTheme="minorHAnsi" w:cstheme="minorHAnsi"/>
          <w:color w:val="1EA3C0"/>
        </w:rPr>
        <w:t>EDUCATORS WILL:</w:t>
      </w:r>
    </w:p>
    <w:p w14:paraId="145A11E0" w14:textId="7DA7ACCB" w:rsidR="00FD3D97" w:rsidRPr="001B73AC" w:rsidRDefault="00FD3D97" w:rsidP="00195871">
      <w:pPr>
        <w:pStyle w:val="ListParagraph"/>
        <w:numPr>
          <w:ilvl w:val="0"/>
          <w:numId w:val="4"/>
        </w:numPr>
        <w:spacing w:line="360" w:lineRule="auto"/>
        <w:rPr>
          <w:rFonts w:asciiTheme="majorHAnsi" w:hAnsiTheme="majorHAnsi" w:cstheme="majorHAnsi"/>
          <w:sz w:val="22"/>
          <w:szCs w:val="22"/>
        </w:rPr>
      </w:pPr>
      <w:r w:rsidRPr="001B73AC">
        <w:rPr>
          <w:rFonts w:asciiTheme="majorHAnsi" w:hAnsiTheme="majorHAnsi" w:cstheme="majorHAnsi"/>
          <w:sz w:val="22"/>
          <w:szCs w:val="22"/>
        </w:rPr>
        <w:lastRenderedPageBreak/>
        <w:t xml:space="preserve">assist in the development </w:t>
      </w:r>
      <w:r w:rsidR="006D6C65" w:rsidRPr="001B73AC">
        <w:rPr>
          <w:rFonts w:asciiTheme="majorHAnsi" w:hAnsiTheme="majorHAnsi" w:cstheme="majorHAnsi"/>
          <w:sz w:val="22"/>
          <w:szCs w:val="22"/>
        </w:rPr>
        <w:t xml:space="preserve">and review </w:t>
      </w:r>
      <w:r w:rsidRPr="001B73AC">
        <w:rPr>
          <w:rFonts w:asciiTheme="majorHAnsi" w:hAnsiTheme="majorHAnsi" w:cstheme="majorHAnsi"/>
          <w:sz w:val="22"/>
          <w:szCs w:val="22"/>
        </w:rPr>
        <w:t xml:space="preserve">of the </w:t>
      </w:r>
      <w:r w:rsidR="00907E6D">
        <w:rPr>
          <w:rFonts w:asciiTheme="majorHAnsi" w:hAnsiTheme="majorHAnsi" w:cstheme="majorHAnsi"/>
          <w:sz w:val="22"/>
          <w:szCs w:val="22"/>
        </w:rPr>
        <w:t>S</w:t>
      </w:r>
      <w:r w:rsidRPr="001B73AC">
        <w:rPr>
          <w:rFonts w:asciiTheme="majorHAnsi" w:hAnsiTheme="majorHAnsi" w:cstheme="majorHAnsi"/>
          <w:sz w:val="22"/>
          <w:szCs w:val="22"/>
        </w:rPr>
        <w:t>ervice’s Emergency Management Plan (EMP)</w:t>
      </w:r>
    </w:p>
    <w:p w14:paraId="0F8FD907" w14:textId="6E42D108" w:rsidR="004665D2" w:rsidRPr="00602F0C" w:rsidRDefault="005D5F7C" w:rsidP="00195871">
      <w:pPr>
        <w:pStyle w:val="ListParagraph"/>
        <w:numPr>
          <w:ilvl w:val="0"/>
          <w:numId w:val="4"/>
        </w:numPr>
        <w:spacing w:line="360" w:lineRule="auto"/>
        <w:rPr>
          <w:rFonts w:asciiTheme="majorHAnsi" w:hAnsiTheme="majorHAnsi" w:cstheme="majorHAnsi"/>
          <w:sz w:val="22"/>
          <w:szCs w:val="22"/>
        </w:rPr>
      </w:pPr>
      <w:r w:rsidRPr="00602F0C">
        <w:rPr>
          <w:rFonts w:asciiTheme="majorHAnsi" w:hAnsiTheme="majorHAnsi" w:cstheme="majorHAnsi"/>
          <w:sz w:val="22"/>
          <w:szCs w:val="22"/>
        </w:rPr>
        <w:t>e</w:t>
      </w:r>
      <w:r w:rsidR="004665D2" w:rsidRPr="00602F0C">
        <w:rPr>
          <w:rFonts w:asciiTheme="majorHAnsi" w:hAnsiTheme="majorHAnsi" w:cstheme="majorHAnsi"/>
          <w:sz w:val="22"/>
          <w:szCs w:val="22"/>
        </w:rPr>
        <w:t xml:space="preserve">xamine the Service grounds during their </w:t>
      </w:r>
      <w:r w:rsidR="00AD1D7A" w:rsidRPr="00602F0C">
        <w:rPr>
          <w:rFonts w:asciiTheme="majorHAnsi" w:hAnsiTheme="majorHAnsi" w:cstheme="majorHAnsi"/>
          <w:sz w:val="22"/>
          <w:szCs w:val="22"/>
        </w:rPr>
        <w:t xml:space="preserve">daily </w:t>
      </w:r>
      <w:r w:rsidR="004665D2" w:rsidRPr="00602F0C">
        <w:rPr>
          <w:rFonts w:asciiTheme="majorHAnsi" w:hAnsiTheme="majorHAnsi" w:cstheme="majorHAnsi"/>
          <w:sz w:val="22"/>
          <w:szCs w:val="22"/>
        </w:rPr>
        <w:t>indoor and outdoor safety checks</w:t>
      </w:r>
      <w:r w:rsidR="00330D73" w:rsidRPr="00602F0C">
        <w:rPr>
          <w:rFonts w:asciiTheme="majorHAnsi" w:hAnsiTheme="majorHAnsi" w:cstheme="majorHAnsi"/>
          <w:sz w:val="22"/>
          <w:szCs w:val="22"/>
        </w:rPr>
        <w:t xml:space="preserve"> to ensure flammable and/or combustible </w:t>
      </w:r>
      <w:r w:rsidR="00247834" w:rsidRPr="00602F0C">
        <w:rPr>
          <w:rFonts w:asciiTheme="majorHAnsi" w:hAnsiTheme="majorHAnsi" w:cstheme="majorHAnsi"/>
          <w:sz w:val="22"/>
          <w:szCs w:val="22"/>
        </w:rPr>
        <w:t xml:space="preserve">materials </w:t>
      </w:r>
      <w:r w:rsidR="00D93E27" w:rsidRPr="00602F0C">
        <w:rPr>
          <w:rFonts w:asciiTheme="majorHAnsi" w:hAnsiTheme="majorHAnsi" w:cstheme="majorHAnsi"/>
          <w:sz w:val="22"/>
          <w:szCs w:val="22"/>
        </w:rPr>
        <w:t xml:space="preserve">(e.g. dead leaves and bark, chemicals) have been </w:t>
      </w:r>
      <w:proofErr w:type="gramStart"/>
      <w:r w:rsidR="00D93E27" w:rsidRPr="00602F0C">
        <w:rPr>
          <w:rFonts w:asciiTheme="majorHAnsi" w:hAnsiTheme="majorHAnsi" w:cstheme="majorHAnsi"/>
          <w:sz w:val="22"/>
          <w:szCs w:val="22"/>
        </w:rPr>
        <w:t>removed</w:t>
      </w:r>
      <w:proofErr w:type="gramEnd"/>
    </w:p>
    <w:p w14:paraId="1C85A4AE" w14:textId="296FA828" w:rsidR="004665D2" w:rsidRPr="00A861E1" w:rsidRDefault="005D5F7C" w:rsidP="00BE5CE6">
      <w:pPr>
        <w:pStyle w:val="ListParagraph"/>
        <w:numPr>
          <w:ilvl w:val="0"/>
          <w:numId w:val="3"/>
        </w:numPr>
        <w:spacing w:line="360" w:lineRule="auto"/>
        <w:rPr>
          <w:rFonts w:asciiTheme="majorHAnsi" w:hAnsiTheme="majorHAnsi" w:cstheme="majorHAnsi"/>
          <w:sz w:val="22"/>
          <w:szCs w:val="22"/>
        </w:rPr>
      </w:pPr>
      <w:r w:rsidRPr="00602F0C">
        <w:rPr>
          <w:rFonts w:asciiTheme="majorHAnsi" w:hAnsiTheme="majorHAnsi" w:cstheme="majorHAnsi"/>
          <w:sz w:val="22"/>
          <w:szCs w:val="22"/>
        </w:rPr>
        <w:t>e</w:t>
      </w:r>
      <w:r w:rsidR="004665D2" w:rsidRPr="00602F0C">
        <w:rPr>
          <w:rFonts w:asciiTheme="majorHAnsi" w:hAnsiTheme="majorHAnsi" w:cstheme="majorHAnsi"/>
          <w:sz w:val="22"/>
          <w:szCs w:val="22"/>
        </w:rPr>
        <w:t xml:space="preserve">nsure they are familiar with the </w:t>
      </w:r>
      <w:r w:rsidR="004665D2" w:rsidRPr="00A861E1">
        <w:rPr>
          <w:rFonts w:asciiTheme="majorHAnsi" w:hAnsiTheme="majorHAnsi" w:cstheme="majorHAnsi"/>
          <w:sz w:val="22"/>
          <w:szCs w:val="22"/>
        </w:rPr>
        <w:t xml:space="preserve">daily </w:t>
      </w:r>
      <w:r w:rsidR="00B8174E" w:rsidRPr="00A861E1">
        <w:rPr>
          <w:rFonts w:asciiTheme="majorHAnsi" w:hAnsiTheme="majorHAnsi" w:cstheme="majorHAnsi"/>
          <w:sz w:val="22"/>
          <w:szCs w:val="22"/>
        </w:rPr>
        <w:t xml:space="preserve">Australian </w:t>
      </w:r>
      <w:r w:rsidR="004665D2" w:rsidRPr="00A861E1">
        <w:rPr>
          <w:rFonts w:asciiTheme="majorHAnsi" w:hAnsiTheme="majorHAnsi" w:cstheme="majorHAnsi"/>
          <w:sz w:val="22"/>
          <w:szCs w:val="22"/>
        </w:rPr>
        <w:t>Fire Danger Rating</w:t>
      </w:r>
      <w:r w:rsidR="00B8174E" w:rsidRPr="00A861E1">
        <w:rPr>
          <w:rFonts w:asciiTheme="majorHAnsi" w:hAnsiTheme="majorHAnsi" w:cstheme="majorHAnsi"/>
          <w:sz w:val="22"/>
          <w:szCs w:val="22"/>
        </w:rPr>
        <w:t xml:space="preserve"> System</w:t>
      </w:r>
      <w:r w:rsidR="004665D2" w:rsidRPr="00A861E1">
        <w:rPr>
          <w:rFonts w:asciiTheme="majorHAnsi" w:hAnsiTheme="majorHAnsi" w:cstheme="majorHAnsi"/>
          <w:sz w:val="22"/>
          <w:szCs w:val="22"/>
        </w:rPr>
        <w:t xml:space="preserve"> (</w:t>
      </w:r>
      <w:r w:rsidR="000F3582" w:rsidRPr="00A861E1">
        <w:rPr>
          <w:rFonts w:asciiTheme="majorHAnsi" w:hAnsiTheme="majorHAnsi"/>
          <w:sz w:val="22"/>
          <w:szCs w:val="22"/>
          <w:lang w:val="en-US"/>
        </w:rPr>
        <w:t>AFDRS</w:t>
      </w:r>
      <w:r w:rsidR="004665D2" w:rsidRPr="00A861E1">
        <w:rPr>
          <w:rFonts w:asciiTheme="majorHAnsi" w:hAnsiTheme="majorHAnsi" w:cstheme="majorHAnsi"/>
          <w:sz w:val="22"/>
          <w:szCs w:val="22"/>
        </w:rPr>
        <w:t>)</w:t>
      </w:r>
    </w:p>
    <w:p w14:paraId="4E0B7775" w14:textId="4D5A5E93" w:rsidR="004665D2" w:rsidRPr="001B73AC" w:rsidRDefault="005D5F7C" w:rsidP="00BE5CE6">
      <w:pPr>
        <w:pStyle w:val="ListParagraph"/>
        <w:numPr>
          <w:ilvl w:val="0"/>
          <w:numId w:val="3"/>
        </w:numPr>
        <w:spacing w:line="360" w:lineRule="auto"/>
        <w:rPr>
          <w:rFonts w:asciiTheme="majorHAnsi" w:hAnsiTheme="majorHAnsi" w:cstheme="majorHAnsi"/>
          <w:sz w:val="22"/>
          <w:szCs w:val="22"/>
        </w:rPr>
      </w:pPr>
      <w:r w:rsidRPr="00602F0C">
        <w:rPr>
          <w:rFonts w:asciiTheme="majorHAnsi" w:hAnsiTheme="majorHAnsi" w:cstheme="majorHAnsi"/>
          <w:sz w:val="22"/>
          <w:szCs w:val="22"/>
        </w:rPr>
        <w:t>e</w:t>
      </w:r>
      <w:r w:rsidR="004665D2" w:rsidRPr="00602F0C">
        <w:rPr>
          <w:rFonts w:asciiTheme="majorHAnsi" w:hAnsiTheme="majorHAnsi" w:cstheme="majorHAnsi"/>
          <w:sz w:val="22"/>
          <w:szCs w:val="22"/>
        </w:rPr>
        <w:t>nsure the emergency</w:t>
      </w:r>
      <w:r w:rsidR="00DB5C4D" w:rsidRPr="00602F0C">
        <w:rPr>
          <w:rFonts w:asciiTheme="majorHAnsi" w:hAnsiTheme="majorHAnsi" w:cstheme="majorHAnsi"/>
          <w:sz w:val="22"/>
          <w:szCs w:val="22"/>
        </w:rPr>
        <w:t xml:space="preserve"> first aid kit /</w:t>
      </w:r>
      <w:r w:rsidR="004665D2" w:rsidRPr="00602F0C">
        <w:rPr>
          <w:rFonts w:asciiTheme="majorHAnsi" w:hAnsiTheme="majorHAnsi" w:cstheme="majorHAnsi"/>
          <w:sz w:val="22"/>
          <w:szCs w:val="22"/>
        </w:rPr>
        <w:t xml:space="preserve"> backpack is organised and stored in an area that is easily </w:t>
      </w:r>
      <w:r w:rsidR="004665D2" w:rsidRPr="001B73AC">
        <w:rPr>
          <w:rFonts w:asciiTheme="majorHAnsi" w:hAnsiTheme="majorHAnsi" w:cstheme="majorHAnsi"/>
          <w:sz w:val="22"/>
          <w:szCs w:val="22"/>
        </w:rPr>
        <w:t>accessible</w:t>
      </w:r>
    </w:p>
    <w:p w14:paraId="5D7273B0" w14:textId="62D1FF26" w:rsidR="00A42E6C" w:rsidRPr="001B73AC" w:rsidRDefault="005D5F7C" w:rsidP="00A42E6C">
      <w:pPr>
        <w:pStyle w:val="ListParagraph"/>
        <w:numPr>
          <w:ilvl w:val="0"/>
          <w:numId w:val="3"/>
        </w:numPr>
        <w:spacing w:line="360" w:lineRule="auto"/>
        <w:rPr>
          <w:rFonts w:asciiTheme="majorHAnsi" w:hAnsiTheme="majorHAnsi" w:cstheme="majorHAnsi"/>
          <w:sz w:val="22"/>
          <w:szCs w:val="22"/>
        </w:rPr>
      </w:pPr>
      <w:r w:rsidRPr="001B73AC">
        <w:rPr>
          <w:rFonts w:asciiTheme="majorHAnsi" w:hAnsiTheme="majorHAnsi" w:cstheme="majorHAnsi"/>
          <w:sz w:val="22"/>
          <w:szCs w:val="22"/>
        </w:rPr>
        <w:t>b</w:t>
      </w:r>
      <w:r w:rsidR="004665D2" w:rsidRPr="001B73AC">
        <w:rPr>
          <w:rFonts w:asciiTheme="majorHAnsi" w:hAnsiTheme="majorHAnsi" w:cstheme="majorHAnsi"/>
          <w:sz w:val="22"/>
          <w:szCs w:val="22"/>
        </w:rPr>
        <w:t>ecome familiar and confident with the Service</w:t>
      </w:r>
      <w:r w:rsidR="00633FDA" w:rsidRPr="001B73AC">
        <w:rPr>
          <w:rFonts w:asciiTheme="majorHAnsi" w:hAnsiTheme="majorHAnsi" w:cstheme="majorHAnsi"/>
          <w:sz w:val="22"/>
          <w:szCs w:val="22"/>
        </w:rPr>
        <w:t>’s</w:t>
      </w:r>
      <w:r w:rsidR="004665D2" w:rsidRPr="001B73AC">
        <w:rPr>
          <w:rFonts w:asciiTheme="majorHAnsi" w:hAnsiTheme="majorHAnsi" w:cstheme="majorHAnsi"/>
          <w:sz w:val="22"/>
          <w:szCs w:val="22"/>
        </w:rPr>
        <w:t xml:space="preserve"> emergency evacuation policies and procedures</w:t>
      </w:r>
    </w:p>
    <w:p w14:paraId="3E694ACD" w14:textId="6E8E904D" w:rsidR="00FD3D97" w:rsidRPr="001B73AC" w:rsidRDefault="00FD3D97" w:rsidP="00FD3D97">
      <w:pPr>
        <w:pStyle w:val="ListParagraph"/>
        <w:numPr>
          <w:ilvl w:val="0"/>
          <w:numId w:val="3"/>
        </w:numPr>
        <w:spacing w:line="360" w:lineRule="auto"/>
        <w:rPr>
          <w:rFonts w:asciiTheme="majorHAnsi" w:hAnsiTheme="majorHAnsi" w:cstheme="majorHAnsi"/>
          <w:sz w:val="22"/>
          <w:szCs w:val="22"/>
        </w:rPr>
      </w:pPr>
      <w:r w:rsidRPr="001B73AC">
        <w:rPr>
          <w:rFonts w:asciiTheme="majorHAnsi" w:hAnsiTheme="majorHAnsi" w:cstheme="majorHAnsi"/>
          <w:sz w:val="22"/>
          <w:szCs w:val="22"/>
        </w:rPr>
        <w:t xml:space="preserve">participate in </w:t>
      </w:r>
      <w:r w:rsidRPr="001B73AC">
        <w:rPr>
          <w:rFonts w:asciiTheme="majorHAnsi" w:hAnsiTheme="majorHAnsi"/>
          <w:sz w:val="22"/>
          <w:szCs w:val="22"/>
          <w:lang w:val="en-US"/>
        </w:rPr>
        <w:t xml:space="preserve">emergency drills, including </w:t>
      </w:r>
      <w:r w:rsidRPr="001B73AC">
        <w:rPr>
          <w:rFonts w:asciiTheme="majorHAnsi" w:hAnsiTheme="majorHAnsi"/>
          <w:i/>
          <w:iCs/>
          <w:sz w:val="22"/>
          <w:szCs w:val="22"/>
          <w:lang w:val="en-US"/>
        </w:rPr>
        <w:t>Bush Fire Response</w:t>
      </w:r>
      <w:r w:rsidRPr="001B73AC">
        <w:rPr>
          <w:rFonts w:asciiTheme="majorHAnsi" w:hAnsiTheme="majorHAnsi"/>
          <w:sz w:val="22"/>
          <w:szCs w:val="22"/>
          <w:lang w:val="en-US"/>
        </w:rPr>
        <w:t xml:space="preserve"> procedures at least every 3 months </w:t>
      </w:r>
    </w:p>
    <w:p w14:paraId="01A18715" w14:textId="497EE158" w:rsidR="004665D2" w:rsidRPr="00602F0C" w:rsidRDefault="005D5F7C" w:rsidP="00BE5CE6">
      <w:pPr>
        <w:pStyle w:val="ListParagraph"/>
        <w:numPr>
          <w:ilvl w:val="0"/>
          <w:numId w:val="3"/>
        </w:numPr>
        <w:spacing w:line="360" w:lineRule="auto"/>
        <w:rPr>
          <w:rFonts w:asciiTheme="majorHAnsi" w:hAnsiTheme="majorHAnsi" w:cstheme="majorHAnsi"/>
          <w:sz w:val="22"/>
          <w:szCs w:val="22"/>
        </w:rPr>
      </w:pPr>
      <w:r w:rsidRPr="00602F0C">
        <w:rPr>
          <w:rFonts w:asciiTheme="majorHAnsi" w:hAnsiTheme="majorHAnsi" w:cstheme="majorHAnsi"/>
          <w:sz w:val="22"/>
          <w:szCs w:val="22"/>
        </w:rPr>
        <w:t>b</w:t>
      </w:r>
      <w:r w:rsidR="004665D2" w:rsidRPr="00602F0C">
        <w:rPr>
          <w:rFonts w:asciiTheme="majorHAnsi" w:hAnsiTheme="majorHAnsi" w:cstheme="majorHAnsi"/>
          <w:sz w:val="22"/>
          <w:szCs w:val="22"/>
        </w:rPr>
        <w:t>ecome familiar with the Service’s emergency exits</w:t>
      </w:r>
    </w:p>
    <w:p w14:paraId="61621F01" w14:textId="604634E0" w:rsidR="00A42E6C" w:rsidRPr="00602F0C" w:rsidRDefault="005D5F7C" w:rsidP="00A42E6C">
      <w:pPr>
        <w:pStyle w:val="ListParagraph"/>
        <w:numPr>
          <w:ilvl w:val="0"/>
          <w:numId w:val="3"/>
        </w:numPr>
        <w:spacing w:line="360" w:lineRule="auto"/>
        <w:rPr>
          <w:rFonts w:asciiTheme="majorHAnsi" w:hAnsiTheme="majorHAnsi" w:cstheme="majorHAnsi"/>
          <w:sz w:val="22"/>
          <w:szCs w:val="22"/>
        </w:rPr>
      </w:pPr>
      <w:r w:rsidRPr="00602F0C">
        <w:rPr>
          <w:rFonts w:asciiTheme="majorHAnsi" w:hAnsiTheme="majorHAnsi" w:cstheme="majorHAnsi"/>
          <w:sz w:val="22"/>
          <w:szCs w:val="22"/>
        </w:rPr>
        <w:t>b</w:t>
      </w:r>
      <w:r w:rsidR="00633FDA" w:rsidRPr="00602F0C">
        <w:rPr>
          <w:rFonts w:asciiTheme="majorHAnsi" w:hAnsiTheme="majorHAnsi" w:cstheme="majorHAnsi"/>
          <w:sz w:val="22"/>
          <w:szCs w:val="22"/>
        </w:rPr>
        <w:t>e aware of the designated assembly area</w:t>
      </w:r>
    </w:p>
    <w:p w14:paraId="2CC7CEE7" w14:textId="28E74EEC" w:rsidR="004665D2" w:rsidRPr="00602F0C" w:rsidRDefault="005D5F7C" w:rsidP="00BE5CE6">
      <w:pPr>
        <w:pStyle w:val="ListParagraph"/>
        <w:numPr>
          <w:ilvl w:val="0"/>
          <w:numId w:val="3"/>
        </w:numPr>
        <w:spacing w:line="360" w:lineRule="auto"/>
        <w:rPr>
          <w:rFonts w:asciiTheme="majorHAnsi" w:hAnsiTheme="majorHAnsi" w:cstheme="majorHAnsi"/>
          <w:sz w:val="22"/>
          <w:szCs w:val="22"/>
        </w:rPr>
      </w:pPr>
      <w:r w:rsidRPr="00602F0C">
        <w:rPr>
          <w:rFonts w:asciiTheme="majorHAnsi" w:hAnsiTheme="majorHAnsi" w:cstheme="majorHAnsi"/>
          <w:sz w:val="22"/>
          <w:szCs w:val="22"/>
        </w:rPr>
        <w:t>e</w:t>
      </w:r>
      <w:r w:rsidR="004665D2" w:rsidRPr="00602F0C">
        <w:rPr>
          <w:rFonts w:asciiTheme="majorHAnsi" w:hAnsiTheme="majorHAnsi" w:cstheme="majorHAnsi"/>
          <w:sz w:val="22"/>
          <w:szCs w:val="22"/>
        </w:rPr>
        <w:t xml:space="preserve">liminate all papers around the Service, including </w:t>
      </w:r>
      <w:r w:rsidR="00195871" w:rsidRPr="00602F0C">
        <w:rPr>
          <w:rFonts w:asciiTheme="majorHAnsi" w:hAnsiTheme="majorHAnsi" w:cstheme="majorHAnsi"/>
          <w:sz w:val="22"/>
          <w:szCs w:val="22"/>
        </w:rPr>
        <w:t>artwork</w:t>
      </w:r>
      <w:r w:rsidR="004665D2" w:rsidRPr="00602F0C">
        <w:rPr>
          <w:rFonts w:asciiTheme="majorHAnsi" w:hAnsiTheme="majorHAnsi" w:cstheme="majorHAnsi"/>
          <w:sz w:val="22"/>
          <w:szCs w:val="22"/>
        </w:rPr>
        <w:t xml:space="preserve">, posters, displays </w:t>
      </w:r>
      <w:r w:rsidR="00633FDA" w:rsidRPr="00602F0C">
        <w:rPr>
          <w:rFonts w:asciiTheme="majorHAnsi" w:hAnsiTheme="majorHAnsi" w:cstheme="majorHAnsi"/>
          <w:sz w:val="22"/>
          <w:szCs w:val="22"/>
        </w:rPr>
        <w:t xml:space="preserve">and emptying garbage bins </w:t>
      </w:r>
      <w:r w:rsidR="00F535A0" w:rsidRPr="00602F0C">
        <w:rPr>
          <w:rFonts w:asciiTheme="majorHAnsi" w:hAnsiTheme="majorHAnsi" w:cstheme="majorHAnsi"/>
          <w:sz w:val="22"/>
          <w:szCs w:val="22"/>
        </w:rPr>
        <w:t>if advised that bush fires are in the local district</w:t>
      </w:r>
    </w:p>
    <w:p w14:paraId="08593616" w14:textId="65420933" w:rsidR="004665D2" w:rsidRPr="00602F0C" w:rsidRDefault="005D5F7C" w:rsidP="00BE5CE6">
      <w:pPr>
        <w:pStyle w:val="ListParagraph"/>
        <w:numPr>
          <w:ilvl w:val="0"/>
          <w:numId w:val="3"/>
        </w:numPr>
        <w:spacing w:line="360" w:lineRule="auto"/>
        <w:rPr>
          <w:rFonts w:asciiTheme="majorHAnsi" w:hAnsiTheme="majorHAnsi" w:cstheme="majorHAnsi"/>
          <w:sz w:val="22"/>
          <w:szCs w:val="22"/>
        </w:rPr>
      </w:pPr>
      <w:r w:rsidRPr="00602F0C">
        <w:rPr>
          <w:rFonts w:asciiTheme="majorHAnsi" w:hAnsiTheme="majorHAnsi" w:cstheme="majorHAnsi"/>
          <w:sz w:val="22"/>
          <w:szCs w:val="22"/>
        </w:rPr>
        <w:t>k</w:t>
      </w:r>
      <w:r w:rsidR="004665D2" w:rsidRPr="00602F0C">
        <w:rPr>
          <w:rFonts w:asciiTheme="majorHAnsi" w:hAnsiTheme="majorHAnsi" w:cstheme="majorHAnsi"/>
          <w:sz w:val="22"/>
          <w:szCs w:val="22"/>
        </w:rPr>
        <w:t>eep up to date with professional development and training about bush fires and emergency evacuation</w:t>
      </w:r>
      <w:r w:rsidR="00FD3D97">
        <w:rPr>
          <w:rFonts w:asciiTheme="majorHAnsi" w:hAnsiTheme="majorHAnsi" w:cstheme="majorHAnsi"/>
          <w:sz w:val="22"/>
          <w:szCs w:val="22"/>
        </w:rPr>
        <w:t xml:space="preserve"> procedures </w:t>
      </w:r>
    </w:p>
    <w:p w14:paraId="3027D7A1" w14:textId="789F1C1A" w:rsidR="00633FDA" w:rsidRDefault="005D5F7C" w:rsidP="00602F0C">
      <w:pPr>
        <w:pStyle w:val="ListParagraph"/>
        <w:numPr>
          <w:ilvl w:val="0"/>
          <w:numId w:val="3"/>
        </w:numPr>
        <w:spacing w:line="360" w:lineRule="auto"/>
        <w:rPr>
          <w:rFonts w:asciiTheme="majorHAnsi" w:hAnsiTheme="majorHAnsi" w:cstheme="majorHAnsi"/>
          <w:sz w:val="22"/>
          <w:szCs w:val="22"/>
        </w:rPr>
      </w:pPr>
      <w:r w:rsidRPr="00602F0C">
        <w:rPr>
          <w:rFonts w:asciiTheme="majorHAnsi" w:hAnsiTheme="majorHAnsi" w:cstheme="majorHAnsi"/>
          <w:sz w:val="22"/>
          <w:szCs w:val="22"/>
        </w:rPr>
        <w:t>b</w:t>
      </w:r>
      <w:r w:rsidR="004665D2" w:rsidRPr="00602F0C">
        <w:rPr>
          <w:rFonts w:asciiTheme="majorHAnsi" w:hAnsiTheme="majorHAnsi" w:cstheme="majorHAnsi"/>
          <w:sz w:val="22"/>
          <w:szCs w:val="22"/>
        </w:rPr>
        <w:t>e familiar with their role and responsibilities in the event of a bush fire</w:t>
      </w:r>
      <w:r w:rsidR="006D6C65">
        <w:rPr>
          <w:rFonts w:asciiTheme="majorHAnsi" w:hAnsiTheme="majorHAnsi" w:cstheme="majorHAnsi"/>
          <w:sz w:val="22"/>
          <w:szCs w:val="22"/>
        </w:rPr>
        <w:t>.</w:t>
      </w:r>
    </w:p>
    <w:p w14:paraId="3B137D62" w14:textId="77777777" w:rsidR="00A810F3" w:rsidRDefault="00A810F3" w:rsidP="00A810F3">
      <w:pPr>
        <w:spacing w:line="360" w:lineRule="auto"/>
        <w:rPr>
          <w:rFonts w:asciiTheme="minorHAnsi" w:hAnsiTheme="minorHAnsi" w:cstheme="minorHAnsi"/>
          <w:color w:val="34ABC1"/>
        </w:rPr>
      </w:pPr>
    </w:p>
    <w:p w14:paraId="7277D17B" w14:textId="5E9FFF56" w:rsidR="00A810F3" w:rsidRPr="00160F38" w:rsidRDefault="00A810F3" w:rsidP="00A810F3">
      <w:pPr>
        <w:spacing w:line="360" w:lineRule="auto"/>
        <w:rPr>
          <w:rFonts w:asciiTheme="minorHAnsi" w:hAnsiTheme="minorHAnsi" w:cstheme="minorHAnsi"/>
        </w:rPr>
      </w:pPr>
      <w:r w:rsidRPr="006B4EA0">
        <w:rPr>
          <w:rFonts w:asciiTheme="minorHAnsi" w:hAnsiTheme="minorHAnsi" w:cstheme="minorHAnsi"/>
        </w:rPr>
        <w:t>CONTINUOUS IMPROVEMENT/REFLECTION</w:t>
      </w:r>
    </w:p>
    <w:p w14:paraId="79AC4F98" w14:textId="77777777" w:rsidR="00A810F3" w:rsidRPr="00A810F3" w:rsidRDefault="00A810F3" w:rsidP="00A810F3">
      <w:pPr>
        <w:spacing w:line="360" w:lineRule="auto"/>
        <w:rPr>
          <w:rFonts w:asciiTheme="majorHAnsi" w:hAnsiTheme="majorHAnsi" w:cstheme="majorHAnsi"/>
          <w:sz w:val="22"/>
          <w:szCs w:val="22"/>
          <w:lang w:val="en-US"/>
        </w:rPr>
      </w:pPr>
      <w:r w:rsidRPr="00A810F3">
        <w:rPr>
          <w:rFonts w:asciiTheme="majorHAnsi" w:hAnsiTheme="majorHAnsi" w:cstheme="majorHAnsi"/>
          <w:sz w:val="22"/>
          <w:szCs w:val="22"/>
          <w:lang w:val="en-US"/>
        </w:rPr>
        <w:t xml:space="preserve">Our </w:t>
      </w:r>
      <w:r w:rsidRPr="00A810F3">
        <w:rPr>
          <w:rFonts w:asciiTheme="majorHAnsi" w:hAnsiTheme="majorHAnsi" w:cstheme="majorHAnsi"/>
          <w:i/>
          <w:iCs/>
          <w:sz w:val="22"/>
          <w:szCs w:val="22"/>
          <w:lang w:val="en-US"/>
        </w:rPr>
        <w:t>Bush Fire Policy</w:t>
      </w:r>
      <w:r w:rsidRPr="00A810F3">
        <w:rPr>
          <w:rFonts w:asciiTheme="majorHAnsi" w:hAnsiTheme="majorHAnsi" w:cstheme="majorHAnsi"/>
          <w:sz w:val="22"/>
          <w:szCs w:val="22"/>
          <w:lang w:val="en-US"/>
        </w:rPr>
        <w:t xml:space="preserve"> will be reviewed on an annual basis in consultation with children, families, staff, educators and management. </w:t>
      </w:r>
    </w:p>
    <w:p w14:paraId="6F652916" w14:textId="5CB58B01" w:rsidR="00987CFB" w:rsidRPr="00734E82" w:rsidRDefault="00987CFB" w:rsidP="00987CFB">
      <w:pPr>
        <w:spacing w:line="360" w:lineRule="auto"/>
        <w:rPr>
          <w:rFonts w:asciiTheme="minorHAnsi" w:hAnsiTheme="minorHAnsi" w:cstheme="minorHAnsi"/>
          <w:lang w:val="en-US"/>
        </w:rPr>
      </w:pPr>
    </w:p>
    <w:tbl>
      <w:tblPr>
        <w:tblStyle w:val="TableGrid"/>
        <w:tblW w:w="5003" w:type="pct"/>
        <w:tblInd w:w="-5" w:type="dxa"/>
        <w:tblLook w:val="04A0" w:firstRow="1" w:lastRow="0" w:firstColumn="1" w:lastColumn="0" w:noHBand="0" w:noVBand="1"/>
      </w:tblPr>
      <w:tblGrid>
        <w:gridCol w:w="9021"/>
      </w:tblGrid>
      <w:tr w:rsidR="00F66D19" w:rsidRPr="00C63FEF" w14:paraId="218FFAB9" w14:textId="77777777" w:rsidTr="00203B0E">
        <w:trPr>
          <w:trHeight w:val="528"/>
        </w:trPr>
        <w:tc>
          <w:tcPr>
            <w:tcW w:w="5000" w:type="pct"/>
            <w:shd w:val="clear" w:color="auto" w:fill="D9D9D9" w:themeFill="background1" w:themeFillShade="D9"/>
            <w:vAlign w:val="center"/>
          </w:tcPr>
          <w:p w14:paraId="6FF1928C" w14:textId="04EE9B8F" w:rsidR="00F66D19" w:rsidRPr="00160F38" w:rsidRDefault="00F66D19" w:rsidP="00F66D19">
            <w:pPr>
              <w:rPr>
                <w:rFonts w:ascii="Calibri" w:hAnsi="Calibri" w:cs="Calibri"/>
                <w:color w:val="000000" w:themeColor="text1"/>
              </w:rPr>
            </w:pPr>
            <w:r w:rsidRPr="00160F38">
              <w:rPr>
                <w:rFonts w:ascii="Calibri" w:hAnsi="Calibri" w:cs="Calibri"/>
              </w:rPr>
              <w:t>NEW SOUTH WALES</w:t>
            </w:r>
          </w:p>
        </w:tc>
      </w:tr>
      <w:tr w:rsidR="00F66D19" w:rsidRPr="00C63FEF" w14:paraId="49316007" w14:textId="77777777" w:rsidTr="00203B0E">
        <w:trPr>
          <w:trHeight w:val="1266"/>
        </w:trPr>
        <w:tc>
          <w:tcPr>
            <w:tcW w:w="5000" w:type="pct"/>
            <w:shd w:val="clear" w:color="auto" w:fill="auto"/>
            <w:vAlign w:val="center"/>
          </w:tcPr>
          <w:p w14:paraId="0C4696F4" w14:textId="77E34A00" w:rsidR="004C7090" w:rsidRPr="0049017F" w:rsidRDefault="004C7090" w:rsidP="00F66D19">
            <w:pPr>
              <w:pStyle w:val="ListParagraph"/>
              <w:numPr>
                <w:ilvl w:val="0"/>
                <w:numId w:val="5"/>
              </w:numPr>
              <w:spacing w:line="276" w:lineRule="auto"/>
              <w:ind w:left="357" w:hanging="357"/>
              <w:rPr>
                <w:rStyle w:val="Hyperlink"/>
                <w:rFonts w:asciiTheme="majorHAnsi" w:hAnsiTheme="majorHAnsi" w:cstheme="majorHAnsi"/>
                <w:color w:val="auto"/>
                <w:sz w:val="22"/>
                <w:szCs w:val="22"/>
                <w:u w:val="none"/>
              </w:rPr>
            </w:pPr>
            <w:r w:rsidRPr="0049017F">
              <w:rPr>
                <w:rFonts w:asciiTheme="majorHAnsi" w:hAnsiTheme="majorHAnsi" w:cstheme="majorHAnsi"/>
                <w:sz w:val="22"/>
                <w:szCs w:val="22"/>
              </w:rPr>
              <w:t xml:space="preserve">NSW Rural Fire Service- check for bush fire prone area </w:t>
            </w:r>
            <w:hyperlink r:id="rId15" w:history="1">
              <w:r w:rsidRPr="0049017F">
                <w:rPr>
                  <w:rStyle w:val="Hyperlink"/>
                  <w:rFonts w:asciiTheme="majorHAnsi" w:hAnsiTheme="majorHAnsi"/>
                  <w:sz w:val="22"/>
                  <w:szCs w:val="22"/>
                  <w:lang w:val="en-US"/>
                </w:rPr>
                <w:t>https://www.rfs.nsw.gov.au/plan-and-prepare/building-in-a-bush-fire-area/planning-for-bush-fire-protection/bush-fire-prone-land/check-bfpl</w:t>
              </w:r>
            </w:hyperlink>
          </w:p>
          <w:p w14:paraId="125B6B14" w14:textId="6F2B3D32" w:rsidR="00B12E76" w:rsidRPr="0049017F" w:rsidRDefault="00B12E76" w:rsidP="004C7090">
            <w:pPr>
              <w:pStyle w:val="ListParagraph"/>
              <w:numPr>
                <w:ilvl w:val="0"/>
                <w:numId w:val="5"/>
              </w:numPr>
              <w:spacing w:line="276" w:lineRule="auto"/>
              <w:ind w:left="357" w:hanging="357"/>
              <w:rPr>
                <w:rFonts w:asciiTheme="majorHAnsi" w:hAnsiTheme="majorHAnsi" w:cstheme="majorHAnsi"/>
                <w:sz w:val="22"/>
                <w:szCs w:val="22"/>
                <w:lang w:val="en-US"/>
              </w:rPr>
            </w:pPr>
            <w:r w:rsidRPr="0049017F">
              <w:rPr>
                <w:rFonts w:asciiTheme="majorHAnsi" w:hAnsiTheme="majorHAnsi" w:cstheme="majorHAnsi"/>
                <w:sz w:val="22"/>
                <w:szCs w:val="22"/>
                <w:lang w:val="en-US"/>
              </w:rPr>
              <w:t xml:space="preserve">On days when a Catastrophic </w:t>
            </w:r>
            <w:r w:rsidR="000F3582" w:rsidRPr="00A861E1">
              <w:rPr>
                <w:rFonts w:asciiTheme="majorHAnsi" w:hAnsiTheme="majorHAnsi"/>
                <w:sz w:val="22"/>
                <w:szCs w:val="22"/>
                <w:lang w:val="en-US"/>
              </w:rPr>
              <w:t>AFDRS</w:t>
            </w:r>
            <w:r w:rsidR="000F3582" w:rsidRPr="00A861E1">
              <w:rPr>
                <w:rFonts w:asciiTheme="majorHAnsi" w:hAnsiTheme="majorHAnsi" w:cstheme="majorHAnsi"/>
                <w:sz w:val="22"/>
                <w:szCs w:val="22"/>
                <w:lang w:val="en-US"/>
              </w:rPr>
              <w:t xml:space="preserve"> </w:t>
            </w:r>
            <w:r w:rsidRPr="00A861E1">
              <w:rPr>
                <w:rFonts w:asciiTheme="majorHAnsi" w:hAnsiTheme="majorHAnsi" w:cstheme="majorHAnsi"/>
                <w:sz w:val="22"/>
                <w:szCs w:val="22"/>
                <w:lang w:val="en-US"/>
              </w:rPr>
              <w:t>is</w:t>
            </w:r>
            <w:r w:rsidRPr="0049017F">
              <w:rPr>
                <w:rFonts w:asciiTheme="majorHAnsi" w:hAnsiTheme="majorHAnsi" w:cstheme="majorHAnsi"/>
                <w:sz w:val="22"/>
                <w:szCs w:val="22"/>
                <w:lang w:val="en-US"/>
              </w:rPr>
              <w:t xml:space="preserve"> issued, services identified as Category 1 within affected NSW Fire Area may be required to temporarily cease operation and enact their </w:t>
            </w:r>
            <w:r w:rsidR="00907E6D" w:rsidRPr="0049017F">
              <w:rPr>
                <w:rFonts w:asciiTheme="majorHAnsi" w:hAnsiTheme="majorHAnsi" w:cstheme="majorHAnsi"/>
                <w:sz w:val="22"/>
                <w:szCs w:val="22"/>
                <w:lang w:val="en-US"/>
              </w:rPr>
              <w:t>Emergency</w:t>
            </w:r>
            <w:r w:rsidRPr="0049017F">
              <w:rPr>
                <w:rFonts w:asciiTheme="majorHAnsi" w:hAnsiTheme="majorHAnsi" w:cstheme="majorHAnsi"/>
                <w:sz w:val="22"/>
                <w:szCs w:val="22"/>
                <w:lang w:val="en-US"/>
              </w:rPr>
              <w:t xml:space="preserve"> Management Plan</w:t>
            </w:r>
          </w:p>
          <w:p w14:paraId="000142DD" w14:textId="026D76C1" w:rsidR="00F66D19" w:rsidRPr="006C32ED" w:rsidRDefault="00B12E76" w:rsidP="004C7090">
            <w:pPr>
              <w:pStyle w:val="ListParagraph"/>
              <w:numPr>
                <w:ilvl w:val="0"/>
                <w:numId w:val="5"/>
              </w:numPr>
              <w:spacing w:line="276" w:lineRule="auto"/>
              <w:ind w:left="357" w:hanging="357"/>
              <w:rPr>
                <w:rFonts w:asciiTheme="majorHAnsi" w:hAnsiTheme="majorHAnsi" w:cstheme="majorHAnsi"/>
                <w:sz w:val="22"/>
                <w:szCs w:val="22"/>
                <w:lang w:val="en-US"/>
              </w:rPr>
            </w:pPr>
            <w:r w:rsidRPr="006C32ED">
              <w:rPr>
                <w:rFonts w:asciiTheme="majorHAnsi" w:hAnsiTheme="majorHAnsi" w:cstheme="majorHAnsi"/>
                <w:sz w:val="22"/>
                <w:szCs w:val="22"/>
                <w:lang w:val="en-US"/>
              </w:rPr>
              <w:t xml:space="preserve">NSW Department of Education Early childhood education: </w:t>
            </w:r>
            <w:hyperlink r:id="rId16" w:history="1">
              <w:r w:rsidR="004C7090" w:rsidRPr="006C32ED">
                <w:rPr>
                  <w:rStyle w:val="Hyperlink"/>
                  <w:rFonts w:asciiTheme="majorHAnsi" w:hAnsiTheme="majorHAnsi" w:cstheme="majorHAnsi"/>
                  <w:sz w:val="22"/>
                  <w:szCs w:val="22"/>
                  <w:lang w:val="en-US"/>
                </w:rPr>
                <w:t>Developing an Emergency Management Plan</w:t>
              </w:r>
            </w:hyperlink>
            <w:r w:rsidR="004C7090" w:rsidRPr="006C32ED">
              <w:rPr>
                <w:rFonts w:asciiTheme="majorHAnsi" w:hAnsiTheme="majorHAnsi" w:cstheme="majorHAnsi"/>
                <w:sz w:val="22"/>
                <w:szCs w:val="22"/>
                <w:lang w:val="en-US"/>
              </w:rPr>
              <w:t xml:space="preserve"> </w:t>
            </w:r>
          </w:p>
          <w:p w14:paraId="174D29CD" w14:textId="38C1ECAD" w:rsidR="004C7090" w:rsidRPr="006C32ED" w:rsidRDefault="006B4EA0" w:rsidP="004C7090">
            <w:pPr>
              <w:pStyle w:val="ListParagraph"/>
              <w:numPr>
                <w:ilvl w:val="0"/>
                <w:numId w:val="5"/>
              </w:numPr>
              <w:spacing w:line="276" w:lineRule="auto"/>
              <w:ind w:left="357" w:hanging="357"/>
              <w:rPr>
                <w:rFonts w:asciiTheme="majorHAnsi" w:hAnsiTheme="majorHAnsi" w:cstheme="majorHAnsi"/>
                <w:sz w:val="22"/>
                <w:szCs w:val="22"/>
                <w:lang w:val="en-US"/>
              </w:rPr>
            </w:pPr>
            <w:hyperlink r:id="rId17" w:history="1">
              <w:r w:rsidR="004C7090" w:rsidRPr="006C32ED">
                <w:rPr>
                  <w:rStyle w:val="Hyperlink"/>
                  <w:rFonts w:asciiTheme="majorHAnsi" w:hAnsiTheme="majorHAnsi" w:cstheme="majorHAnsi"/>
                  <w:sz w:val="22"/>
                  <w:szCs w:val="22"/>
                  <w:lang w:val="en-US"/>
                </w:rPr>
                <w:t>Early Childhood Education and Care Information Sheet</w:t>
              </w:r>
            </w:hyperlink>
          </w:p>
          <w:p w14:paraId="6C02F9AD" w14:textId="10646E2C" w:rsidR="004C7090" w:rsidRPr="0049017F" w:rsidRDefault="004C7090" w:rsidP="004C7090">
            <w:pPr>
              <w:pStyle w:val="ListParagraph"/>
              <w:numPr>
                <w:ilvl w:val="0"/>
                <w:numId w:val="5"/>
              </w:numPr>
              <w:spacing w:line="276" w:lineRule="auto"/>
              <w:ind w:left="357" w:hanging="357"/>
              <w:rPr>
                <w:rFonts w:asciiTheme="majorHAnsi" w:hAnsiTheme="majorHAnsi" w:cstheme="majorHAnsi"/>
                <w:sz w:val="22"/>
                <w:szCs w:val="22"/>
                <w:lang w:val="en-US"/>
              </w:rPr>
            </w:pPr>
            <w:r w:rsidRPr="006C32ED">
              <w:rPr>
                <w:rFonts w:asciiTheme="majorHAnsi" w:hAnsiTheme="majorHAnsi" w:cstheme="majorHAnsi"/>
                <w:i/>
                <w:iCs/>
                <w:sz w:val="22"/>
                <w:szCs w:val="22"/>
                <w:lang w:val="en-US"/>
              </w:rPr>
              <w:t>Fires Near Me</w:t>
            </w:r>
            <w:r w:rsidRPr="006C32ED">
              <w:rPr>
                <w:rFonts w:asciiTheme="majorHAnsi" w:hAnsiTheme="majorHAnsi" w:cstheme="majorHAnsi"/>
                <w:sz w:val="22"/>
                <w:szCs w:val="22"/>
                <w:lang w:val="en-US"/>
              </w:rPr>
              <w:t xml:space="preserve"> Smartphone App</w:t>
            </w:r>
          </w:p>
        </w:tc>
      </w:tr>
    </w:tbl>
    <w:p w14:paraId="108F991C" w14:textId="77777777" w:rsidR="00F66D19" w:rsidRPr="00B12E76" w:rsidRDefault="00F66D19" w:rsidP="001F3400">
      <w:pPr>
        <w:spacing w:after="200" w:line="360" w:lineRule="auto"/>
        <w:rPr>
          <w:rFonts w:asciiTheme="minorHAnsi" w:hAnsiTheme="minorHAnsi" w:cstheme="minorHAnsi"/>
          <w:sz w:val="11"/>
          <w:szCs w:val="11"/>
        </w:rPr>
      </w:pPr>
    </w:p>
    <w:p w14:paraId="6B4FE927" w14:textId="018CD21B" w:rsidR="0061445D" w:rsidRPr="001B73AC" w:rsidRDefault="002D0D7F" w:rsidP="00A22BC1">
      <w:pPr>
        <w:rPr>
          <w:rFonts w:asciiTheme="minorHAnsi" w:hAnsiTheme="minorHAnsi" w:cstheme="minorHAnsi"/>
        </w:rPr>
      </w:pPr>
      <w:r w:rsidRPr="001B73AC">
        <w:rPr>
          <w:rFonts w:asciiTheme="minorHAnsi" w:hAnsiTheme="minorHAnsi" w:cstheme="minorHAnsi"/>
        </w:rPr>
        <w:t>RESOURCES</w:t>
      </w:r>
    </w:p>
    <w:p w14:paraId="12651367" w14:textId="77777777" w:rsidR="00DC315B" w:rsidRPr="001B73AC" w:rsidRDefault="00DC315B" w:rsidP="00A22BC1">
      <w:pPr>
        <w:rPr>
          <w:rFonts w:asciiTheme="minorHAnsi" w:hAnsiTheme="minorHAnsi" w:cstheme="minorHAnsi"/>
        </w:rPr>
      </w:pPr>
    </w:p>
    <w:p w14:paraId="26CEB20A" w14:textId="4BEB051D" w:rsidR="00227914" w:rsidRPr="00416D11" w:rsidRDefault="00227914" w:rsidP="001C6D35">
      <w:pPr>
        <w:spacing w:line="360" w:lineRule="auto"/>
        <w:rPr>
          <w:rStyle w:val="Hyperlink"/>
          <w:rFonts w:asciiTheme="majorHAnsi" w:hAnsiTheme="majorHAnsi" w:cstheme="majorHAnsi"/>
          <w:sz w:val="22"/>
          <w:szCs w:val="22"/>
        </w:rPr>
      </w:pPr>
      <w:r w:rsidRPr="00416D11">
        <w:rPr>
          <w:rFonts w:asciiTheme="majorHAnsi" w:hAnsiTheme="majorHAnsi" w:cstheme="majorHAnsi"/>
          <w:sz w:val="22"/>
          <w:szCs w:val="22"/>
        </w:rPr>
        <w:t xml:space="preserve">ACECQA- </w:t>
      </w:r>
      <w:hyperlink r:id="rId18" w:history="1">
        <w:r w:rsidRPr="00416D11">
          <w:rPr>
            <w:rStyle w:val="Hyperlink"/>
            <w:rFonts w:asciiTheme="majorHAnsi" w:hAnsiTheme="majorHAnsi" w:cstheme="majorHAnsi"/>
            <w:sz w:val="22"/>
            <w:szCs w:val="22"/>
          </w:rPr>
          <w:t>Managing Emergency Situations in Early Education and Care Services</w:t>
        </w:r>
      </w:hyperlink>
    </w:p>
    <w:bookmarkStart w:id="5" w:name="_Hlk115188970"/>
    <w:p w14:paraId="3E90FBFF" w14:textId="51538567" w:rsidR="00A86AED" w:rsidRPr="00416D11" w:rsidRDefault="009F4E5F" w:rsidP="00EA78D0">
      <w:pPr>
        <w:spacing w:line="360" w:lineRule="auto"/>
        <w:rPr>
          <w:rFonts w:asciiTheme="majorHAnsi" w:hAnsiTheme="majorHAnsi" w:cstheme="majorHAnsi"/>
          <w:sz w:val="22"/>
          <w:szCs w:val="22"/>
        </w:rPr>
      </w:pPr>
      <w:r w:rsidRPr="00416D11">
        <w:fldChar w:fldCharType="begin"/>
      </w:r>
      <w:r w:rsidRPr="00416D11">
        <w:rPr>
          <w:sz w:val="22"/>
          <w:szCs w:val="22"/>
        </w:rPr>
        <w:instrText xml:space="preserve"> HYPERLINK "https://www.education.gov.au/child-care-package/help-emergency" </w:instrText>
      </w:r>
      <w:r w:rsidRPr="00416D11">
        <w:fldChar w:fldCharType="separate"/>
      </w:r>
      <w:r w:rsidR="00F97290" w:rsidRPr="00416D11">
        <w:rPr>
          <w:rStyle w:val="Hyperlink"/>
          <w:rFonts w:asciiTheme="majorHAnsi" w:hAnsiTheme="majorHAnsi" w:cstheme="majorHAnsi"/>
          <w:sz w:val="22"/>
          <w:szCs w:val="22"/>
        </w:rPr>
        <w:t>Australian Government Department of Education</w:t>
      </w:r>
      <w:r w:rsidRPr="00416D11">
        <w:rPr>
          <w:rStyle w:val="Hyperlink"/>
          <w:rFonts w:asciiTheme="majorHAnsi" w:hAnsiTheme="majorHAnsi" w:cstheme="majorHAnsi"/>
          <w:sz w:val="22"/>
          <w:szCs w:val="22"/>
        </w:rPr>
        <w:fldChar w:fldCharType="end"/>
      </w:r>
      <w:r w:rsidR="00EA78D0" w:rsidRPr="00416D11">
        <w:rPr>
          <w:rFonts w:asciiTheme="majorHAnsi" w:hAnsiTheme="majorHAnsi" w:cstheme="majorHAnsi"/>
          <w:sz w:val="22"/>
          <w:szCs w:val="22"/>
        </w:rPr>
        <w:t xml:space="preserve"> – Emergency and natural disaster assistance</w:t>
      </w:r>
    </w:p>
    <w:bookmarkEnd w:id="5"/>
    <w:p w14:paraId="293DF310" w14:textId="1ED6953A" w:rsidR="00EA78D0" w:rsidRPr="00416D11" w:rsidRDefault="009F4E5F" w:rsidP="001C6D35">
      <w:pPr>
        <w:spacing w:line="360" w:lineRule="auto"/>
        <w:rPr>
          <w:rFonts w:asciiTheme="majorHAnsi" w:hAnsiTheme="majorHAnsi" w:cstheme="majorHAnsi"/>
          <w:sz w:val="22"/>
          <w:szCs w:val="22"/>
        </w:rPr>
      </w:pPr>
      <w:r w:rsidRPr="00416D11">
        <w:lastRenderedPageBreak/>
        <w:fldChar w:fldCharType="begin"/>
      </w:r>
      <w:r w:rsidRPr="00416D11">
        <w:rPr>
          <w:sz w:val="22"/>
          <w:szCs w:val="22"/>
        </w:rPr>
        <w:instrText xml:space="preserve"> HYPERLINK "https://beyou.edu.au/" </w:instrText>
      </w:r>
      <w:r w:rsidRPr="00416D11">
        <w:fldChar w:fldCharType="separate"/>
      </w:r>
      <w:r w:rsidR="00EA78D0" w:rsidRPr="00416D11">
        <w:rPr>
          <w:rStyle w:val="Hyperlink"/>
          <w:rFonts w:asciiTheme="majorHAnsi" w:hAnsiTheme="majorHAnsi" w:cstheme="majorHAnsi"/>
          <w:sz w:val="22"/>
          <w:szCs w:val="22"/>
        </w:rPr>
        <w:t>Be You</w:t>
      </w:r>
      <w:r w:rsidRPr="00416D11">
        <w:rPr>
          <w:rStyle w:val="Hyperlink"/>
          <w:rFonts w:asciiTheme="majorHAnsi" w:hAnsiTheme="majorHAnsi" w:cstheme="majorHAnsi"/>
          <w:sz w:val="22"/>
          <w:szCs w:val="22"/>
        </w:rPr>
        <w:fldChar w:fldCharType="end"/>
      </w:r>
      <w:r w:rsidR="00EA78D0" w:rsidRPr="00416D11">
        <w:rPr>
          <w:rFonts w:asciiTheme="majorHAnsi" w:hAnsiTheme="majorHAnsi" w:cstheme="majorHAnsi"/>
          <w:sz w:val="22"/>
          <w:szCs w:val="22"/>
        </w:rPr>
        <w:t xml:space="preserve">- resources- Bushfires and mental </w:t>
      </w:r>
      <w:proofErr w:type="gramStart"/>
      <w:r w:rsidR="00EA78D0" w:rsidRPr="00416D11">
        <w:rPr>
          <w:rFonts w:asciiTheme="majorHAnsi" w:hAnsiTheme="majorHAnsi" w:cstheme="majorHAnsi"/>
          <w:sz w:val="22"/>
          <w:szCs w:val="22"/>
        </w:rPr>
        <w:t>health</w:t>
      </w:r>
      <w:proofErr w:type="gramEnd"/>
    </w:p>
    <w:p w14:paraId="29279150" w14:textId="3AB52775" w:rsidR="00A86AED" w:rsidRPr="00416D11" w:rsidRDefault="00A86AED" w:rsidP="001C6D35">
      <w:pPr>
        <w:spacing w:line="360" w:lineRule="auto"/>
        <w:rPr>
          <w:rFonts w:asciiTheme="majorHAnsi" w:hAnsiTheme="majorHAnsi" w:cstheme="majorHAnsi"/>
          <w:color w:val="0563C1" w:themeColor="hyperlink"/>
          <w:sz w:val="22"/>
          <w:szCs w:val="22"/>
          <w:u w:val="single"/>
        </w:rPr>
      </w:pPr>
      <w:r w:rsidRPr="00416D11">
        <w:rPr>
          <w:rFonts w:asciiTheme="majorHAnsi" w:hAnsiTheme="majorHAnsi" w:cstheme="majorHAnsi"/>
          <w:sz w:val="22"/>
          <w:szCs w:val="22"/>
        </w:rPr>
        <w:t>Bushfire Emergency Planning Guideline</w:t>
      </w:r>
      <w:r w:rsidR="00F97290" w:rsidRPr="00416D11">
        <w:rPr>
          <w:rFonts w:asciiTheme="majorHAnsi" w:hAnsiTheme="majorHAnsi" w:cstheme="majorHAnsi"/>
          <w:sz w:val="22"/>
          <w:szCs w:val="22"/>
        </w:rPr>
        <w:t xml:space="preserve"> (Tasmania)</w:t>
      </w:r>
      <w:r w:rsidRPr="00416D11">
        <w:rPr>
          <w:rFonts w:asciiTheme="majorHAnsi" w:hAnsiTheme="majorHAnsi" w:cstheme="majorHAnsi"/>
          <w:sz w:val="22"/>
          <w:szCs w:val="22"/>
        </w:rPr>
        <w:t xml:space="preserve"> </w:t>
      </w:r>
      <w:hyperlink r:id="rId19" w:history="1">
        <w:r w:rsidRPr="00416D11">
          <w:rPr>
            <w:rStyle w:val="Hyperlink"/>
            <w:rFonts w:asciiTheme="majorHAnsi" w:hAnsiTheme="majorHAnsi" w:cstheme="majorHAnsi"/>
            <w:sz w:val="22"/>
            <w:szCs w:val="22"/>
          </w:rPr>
          <w:t>A guide to planning for bushfire emergency</w:t>
        </w:r>
      </w:hyperlink>
    </w:p>
    <w:p w14:paraId="456CE3D8" w14:textId="77777777" w:rsidR="00562F66" w:rsidRDefault="006B4EA0" w:rsidP="00432511">
      <w:pPr>
        <w:spacing w:line="360" w:lineRule="auto"/>
        <w:rPr>
          <w:rStyle w:val="Hyperlink"/>
          <w:rFonts w:asciiTheme="majorHAnsi" w:hAnsiTheme="majorHAnsi" w:cstheme="majorHAnsi"/>
          <w:color w:val="auto"/>
          <w:sz w:val="22"/>
          <w:szCs w:val="22"/>
          <w:u w:val="none"/>
        </w:rPr>
      </w:pPr>
      <w:hyperlink r:id="rId20" w:history="1">
        <w:r w:rsidR="00EA78D0" w:rsidRPr="00416D11">
          <w:rPr>
            <w:rStyle w:val="Hyperlink"/>
            <w:rFonts w:asciiTheme="majorHAnsi" w:hAnsiTheme="majorHAnsi" w:cstheme="majorHAnsi"/>
            <w:sz w:val="22"/>
            <w:szCs w:val="22"/>
          </w:rPr>
          <w:t>Emerging Minds</w:t>
        </w:r>
      </w:hyperlink>
      <w:r w:rsidR="00EA78D0" w:rsidRPr="00416D11">
        <w:rPr>
          <w:rFonts w:asciiTheme="majorHAnsi" w:hAnsiTheme="majorHAnsi" w:cstheme="majorHAnsi"/>
          <w:sz w:val="22"/>
          <w:szCs w:val="22"/>
        </w:rPr>
        <w:t>- Bushfire preparedness for your family</w:t>
      </w:r>
    </w:p>
    <w:p w14:paraId="3A7FABA8" w14:textId="2BCB2159" w:rsidR="00432511" w:rsidRPr="00562F66" w:rsidRDefault="00C00D77" w:rsidP="00432511">
      <w:pPr>
        <w:spacing w:line="360" w:lineRule="auto"/>
        <w:rPr>
          <w:rStyle w:val="Hyperlink"/>
          <w:rFonts w:asciiTheme="majorHAnsi" w:hAnsiTheme="majorHAnsi" w:cstheme="majorHAnsi"/>
          <w:color w:val="auto"/>
          <w:sz w:val="22"/>
          <w:szCs w:val="22"/>
          <w:u w:val="none"/>
        </w:rPr>
      </w:pPr>
      <w:r w:rsidRPr="00416D11">
        <w:rPr>
          <w:rStyle w:val="Hyperlink"/>
          <w:rFonts w:ascii="Calibri Light" w:eastAsiaTheme="majorEastAsia" w:hAnsi="Calibri Light" w:cs="Calibri Light"/>
          <w:color w:val="000000" w:themeColor="text1"/>
          <w:sz w:val="22"/>
          <w:szCs w:val="22"/>
          <w:u w:val="none"/>
        </w:rPr>
        <w:t xml:space="preserve">NSW Department of Education </w:t>
      </w:r>
      <w:hyperlink r:id="rId21" w:history="1">
        <w:r w:rsidRPr="00416D11">
          <w:rPr>
            <w:rStyle w:val="Hyperlink"/>
            <w:rFonts w:ascii="Calibri Light" w:eastAsiaTheme="majorEastAsia" w:hAnsi="Calibri Light" w:cs="Calibri Light"/>
            <w:i/>
            <w:iCs/>
            <w:sz w:val="22"/>
            <w:szCs w:val="22"/>
          </w:rPr>
          <w:t xml:space="preserve">Developing your </w:t>
        </w:r>
        <w:r w:rsidR="00432511" w:rsidRPr="00416D11">
          <w:rPr>
            <w:rStyle w:val="Hyperlink"/>
            <w:rFonts w:ascii="Calibri Light" w:eastAsiaTheme="majorEastAsia" w:hAnsi="Calibri Light" w:cs="Calibri Light"/>
            <w:i/>
            <w:iCs/>
            <w:sz w:val="22"/>
            <w:szCs w:val="22"/>
          </w:rPr>
          <w:t xml:space="preserve">Service’s </w:t>
        </w:r>
        <w:r w:rsidRPr="00416D11">
          <w:rPr>
            <w:rStyle w:val="Hyperlink"/>
            <w:rFonts w:ascii="Calibri Light" w:eastAsiaTheme="majorEastAsia" w:hAnsi="Calibri Light" w:cs="Calibri Light"/>
            <w:i/>
            <w:iCs/>
            <w:sz w:val="22"/>
            <w:szCs w:val="22"/>
          </w:rPr>
          <w:t>Emergency Management Plan</w:t>
        </w:r>
        <w:r w:rsidR="00432511" w:rsidRPr="00416D11">
          <w:rPr>
            <w:rStyle w:val="Hyperlink"/>
            <w:rFonts w:ascii="Calibri Light" w:hAnsi="Calibri Light" w:cs="Calibri Light"/>
            <w:i/>
            <w:iCs/>
            <w:sz w:val="22"/>
            <w:szCs w:val="22"/>
          </w:rPr>
          <w:t xml:space="preserve"> and Procedures</w:t>
        </w:r>
      </w:hyperlink>
      <w:r w:rsidR="00432511" w:rsidRPr="00416D11">
        <w:rPr>
          <w:rStyle w:val="Hyperlink"/>
          <w:rFonts w:ascii="Calibri Light" w:eastAsiaTheme="majorEastAsia" w:hAnsi="Calibri Light" w:cs="Calibri Light"/>
          <w:i/>
          <w:iCs/>
          <w:color w:val="000000" w:themeColor="text1"/>
          <w:sz w:val="22"/>
          <w:szCs w:val="22"/>
          <w:u w:val="none"/>
        </w:rPr>
        <w:t xml:space="preserve"> </w:t>
      </w:r>
      <w:r w:rsidR="00432511" w:rsidRPr="00416D11">
        <w:rPr>
          <w:rStyle w:val="Hyperlink"/>
          <w:rFonts w:ascii="Calibri Light" w:eastAsiaTheme="majorEastAsia" w:hAnsi="Calibri Light" w:cs="Calibri Light"/>
          <w:color w:val="000000" w:themeColor="text1"/>
          <w:sz w:val="22"/>
          <w:szCs w:val="22"/>
          <w:u w:val="none"/>
        </w:rPr>
        <w:t xml:space="preserve">(updated </w:t>
      </w:r>
      <w:r w:rsidR="00C75BC3" w:rsidRPr="00416D11">
        <w:rPr>
          <w:rStyle w:val="Hyperlink"/>
          <w:rFonts w:ascii="Calibri Light" w:eastAsiaTheme="majorEastAsia" w:hAnsi="Calibri Light" w:cs="Calibri Light"/>
          <w:color w:val="000000" w:themeColor="text1"/>
          <w:sz w:val="22"/>
          <w:szCs w:val="22"/>
          <w:u w:val="none"/>
        </w:rPr>
        <w:t>April</w:t>
      </w:r>
      <w:r w:rsidR="00227914" w:rsidRPr="00416D11">
        <w:rPr>
          <w:rStyle w:val="Hyperlink"/>
          <w:rFonts w:ascii="Calibri Light" w:eastAsiaTheme="majorEastAsia" w:hAnsi="Calibri Light" w:cs="Calibri Light"/>
          <w:color w:val="000000" w:themeColor="text1"/>
          <w:sz w:val="22"/>
          <w:szCs w:val="22"/>
          <w:u w:val="none"/>
        </w:rPr>
        <w:t xml:space="preserve"> 2022</w:t>
      </w:r>
      <w:r w:rsidR="00432511" w:rsidRPr="00416D11">
        <w:rPr>
          <w:rStyle w:val="Hyperlink"/>
          <w:rFonts w:ascii="Calibri Light" w:eastAsiaTheme="majorEastAsia" w:hAnsi="Calibri Light" w:cs="Calibri Light"/>
          <w:color w:val="000000" w:themeColor="text1"/>
          <w:sz w:val="22"/>
          <w:szCs w:val="22"/>
          <w:u w:val="none"/>
        </w:rPr>
        <w:t>)</w:t>
      </w:r>
    </w:p>
    <w:p w14:paraId="30919A5C" w14:textId="495276A1" w:rsidR="00F66D19" w:rsidRPr="006B4EA0" w:rsidRDefault="00F66D19" w:rsidP="00432511">
      <w:pPr>
        <w:spacing w:line="360" w:lineRule="auto"/>
        <w:rPr>
          <w:rFonts w:ascii="Calibri Light" w:hAnsi="Calibri Light" w:cs="Calibri Light"/>
          <w:sz w:val="22"/>
          <w:szCs w:val="22"/>
        </w:rPr>
      </w:pPr>
      <w:r w:rsidRPr="006B4EA0">
        <w:rPr>
          <w:rStyle w:val="Hyperlink"/>
          <w:rFonts w:ascii="Calibri Light" w:eastAsiaTheme="majorEastAsia" w:hAnsi="Calibri Light" w:cs="Calibri Light"/>
          <w:color w:val="000000" w:themeColor="text1"/>
          <w:sz w:val="22"/>
          <w:szCs w:val="22"/>
          <w:u w:val="none"/>
        </w:rPr>
        <w:t xml:space="preserve">NSW Department of Education </w:t>
      </w:r>
      <w:hyperlink r:id="rId22" w:history="1">
        <w:r w:rsidRPr="006B4EA0">
          <w:rPr>
            <w:rStyle w:val="Hyperlink"/>
            <w:rFonts w:ascii="Calibri Light" w:eastAsiaTheme="majorEastAsia" w:hAnsi="Calibri Light" w:cs="Calibri Light"/>
            <w:sz w:val="22"/>
            <w:szCs w:val="22"/>
          </w:rPr>
          <w:t>Service site bushfire grassfire readiness checklist</w:t>
        </w:r>
      </w:hyperlink>
    </w:p>
    <w:p w14:paraId="3BEF3B18" w14:textId="2466D92A" w:rsidR="002D0D7F" w:rsidRPr="006B4EA0" w:rsidRDefault="006B4EA0" w:rsidP="001C6D35">
      <w:pPr>
        <w:spacing w:line="360" w:lineRule="auto"/>
        <w:rPr>
          <w:rFonts w:asciiTheme="majorHAnsi" w:hAnsiTheme="majorHAnsi" w:cstheme="majorHAnsi"/>
          <w:sz w:val="22"/>
          <w:szCs w:val="22"/>
        </w:rPr>
      </w:pPr>
      <w:hyperlink r:id="rId23" w:history="1">
        <w:r w:rsidR="002D0D7F" w:rsidRPr="006B4EA0">
          <w:rPr>
            <w:rStyle w:val="Hyperlink"/>
            <w:rFonts w:asciiTheme="majorHAnsi" w:hAnsiTheme="majorHAnsi" w:cstheme="majorHAnsi"/>
            <w:sz w:val="22"/>
            <w:szCs w:val="22"/>
          </w:rPr>
          <w:t>NSW Rural Fire Service</w:t>
        </w:r>
      </w:hyperlink>
      <w:r w:rsidR="002D0D7F" w:rsidRPr="006B4EA0">
        <w:rPr>
          <w:rFonts w:asciiTheme="majorHAnsi" w:hAnsiTheme="majorHAnsi" w:cstheme="majorHAnsi"/>
          <w:sz w:val="22"/>
          <w:szCs w:val="22"/>
        </w:rPr>
        <w:t xml:space="preserve"> for </w:t>
      </w:r>
      <w:r w:rsidR="00C00D77" w:rsidRPr="006B4EA0">
        <w:rPr>
          <w:rFonts w:asciiTheme="majorHAnsi" w:hAnsiTheme="majorHAnsi" w:cstheme="majorHAnsi"/>
          <w:sz w:val="22"/>
          <w:szCs w:val="22"/>
        </w:rPr>
        <w:t>up-to-date</w:t>
      </w:r>
      <w:r w:rsidR="002D0D7F" w:rsidRPr="006B4EA0">
        <w:rPr>
          <w:rFonts w:asciiTheme="majorHAnsi" w:hAnsiTheme="majorHAnsi" w:cstheme="majorHAnsi"/>
          <w:sz w:val="22"/>
          <w:szCs w:val="22"/>
        </w:rPr>
        <w:t xml:space="preserve"> information</w:t>
      </w:r>
    </w:p>
    <w:p w14:paraId="4ED4ADF2" w14:textId="77777777" w:rsidR="00EF136B" w:rsidRPr="006B4EA0" w:rsidRDefault="00EF136B" w:rsidP="00EF136B">
      <w:pPr>
        <w:spacing w:line="360" w:lineRule="auto"/>
        <w:rPr>
          <w:rStyle w:val="Hyperlink"/>
          <w:rFonts w:asciiTheme="majorHAnsi" w:hAnsiTheme="majorHAnsi" w:cstheme="majorHAnsi"/>
          <w:color w:val="auto"/>
          <w:sz w:val="22"/>
          <w:szCs w:val="22"/>
          <w:u w:val="none"/>
        </w:rPr>
      </w:pPr>
      <w:r w:rsidRPr="006B4EA0">
        <w:rPr>
          <w:rStyle w:val="Hyperlink"/>
          <w:rFonts w:asciiTheme="majorHAnsi" w:hAnsiTheme="majorHAnsi" w:cstheme="majorHAnsi"/>
          <w:color w:val="auto"/>
          <w:sz w:val="22"/>
          <w:szCs w:val="22"/>
          <w:u w:val="none"/>
        </w:rPr>
        <w:t xml:space="preserve">NSW Government </w:t>
      </w:r>
      <w:hyperlink r:id="rId24" w:history="1">
        <w:r w:rsidRPr="006B4EA0">
          <w:rPr>
            <w:rStyle w:val="Hyperlink"/>
            <w:rFonts w:asciiTheme="majorHAnsi" w:hAnsiTheme="majorHAnsi" w:cstheme="majorHAnsi"/>
            <w:sz w:val="22"/>
            <w:szCs w:val="22"/>
          </w:rPr>
          <w:t>Hazards Near Me app</w:t>
        </w:r>
      </w:hyperlink>
    </w:p>
    <w:p w14:paraId="4BE30809" w14:textId="3D4E98CE" w:rsidR="00262957" w:rsidRPr="006B4EA0" w:rsidRDefault="00262957" w:rsidP="001C6D35">
      <w:pPr>
        <w:spacing w:line="360" w:lineRule="auto"/>
        <w:rPr>
          <w:rStyle w:val="Hyperlink"/>
          <w:rFonts w:asciiTheme="majorHAnsi" w:hAnsiTheme="majorHAnsi" w:cstheme="majorHAnsi"/>
          <w:sz w:val="22"/>
          <w:szCs w:val="22"/>
        </w:rPr>
      </w:pPr>
      <w:r w:rsidRPr="006B4EA0">
        <w:rPr>
          <w:rFonts w:asciiTheme="majorHAnsi" w:hAnsiTheme="majorHAnsi" w:cstheme="majorHAnsi"/>
          <w:sz w:val="22"/>
          <w:szCs w:val="22"/>
        </w:rPr>
        <w:t xml:space="preserve">NSW Rural Fire Service </w:t>
      </w:r>
      <w:hyperlink r:id="rId25" w:history="1">
        <w:r w:rsidRPr="006B4EA0">
          <w:rPr>
            <w:rStyle w:val="Hyperlink"/>
            <w:rFonts w:asciiTheme="majorHAnsi" w:hAnsiTheme="majorHAnsi" w:cstheme="majorHAnsi"/>
            <w:sz w:val="22"/>
            <w:szCs w:val="22"/>
          </w:rPr>
          <w:t>Development Planning A guide to developing a Bush Fire Emergency Management Evacuation Plan</w:t>
        </w:r>
      </w:hyperlink>
    </w:p>
    <w:p w14:paraId="0B48EB22" w14:textId="77777777" w:rsidR="005A4599" w:rsidRPr="006B4EA0" w:rsidRDefault="005A4599" w:rsidP="001C6D35">
      <w:pPr>
        <w:spacing w:line="360" w:lineRule="auto"/>
        <w:rPr>
          <w:rFonts w:asciiTheme="majorHAnsi" w:hAnsiTheme="majorHAnsi" w:cstheme="majorHAnsi"/>
          <w:sz w:val="22"/>
          <w:szCs w:val="22"/>
        </w:rPr>
      </w:pPr>
    </w:p>
    <w:p w14:paraId="2D66C2E8" w14:textId="07713818" w:rsidR="00A22BC1" w:rsidRPr="006B4EA0" w:rsidRDefault="00B64AB4" w:rsidP="001B73AC">
      <w:pPr>
        <w:spacing w:line="360" w:lineRule="auto"/>
        <w:rPr>
          <w:rFonts w:asciiTheme="majorHAnsi" w:hAnsiTheme="majorHAnsi" w:cstheme="majorHAnsi"/>
        </w:rPr>
      </w:pPr>
      <w:r w:rsidRPr="006B4EA0">
        <w:rPr>
          <w:rFonts w:asciiTheme="minorHAnsi" w:hAnsiTheme="minorHAnsi" w:cstheme="minorHAnsi"/>
        </w:rPr>
        <w:t>SOURCE</w:t>
      </w:r>
      <w:r w:rsidR="005A4599" w:rsidRPr="006B4EA0">
        <w:rPr>
          <w:rFonts w:asciiTheme="minorHAnsi" w:hAnsiTheme="minorHAnsi" w:cstheme="minorHAnsi"/>
        </w:rPr>
        <w:t>S</w:t>
      </w:r>
    </w:p>
    <w:p w14:paraId="2090EA51" w14:textId="77777777" w:rsidR="00602F0C" w:rsidRPr="006B4EA0" w:rsidRDefault="00602F0C" w:rsidP="001B73AC">
      <w:pPr>
        <w:spacing w:line="276" w:lineRule="auto"/>
        <w:rPr>
          <w:rFonts w:asciiTheme="majorHAnsi" w:hAnsiTheme="majorHAnsi"/>
          <w:b/>
          <w:sz w:val="20"/>
          <w:szCs w:val="20"/>
        </w:rPr>
      </w:pPr>
      <w:r w:rsidRPr="006B4EA0">
        <w:rPr>
          <w:rFonts w:asciiTheme="majorHAnsi" w:hAnsiTheme="majorHAnsi"/>
          <w:sz w:val="20"/>
          <w:szCs w:val="20"/>
        </w:rPr>
        <w:t xml:space="preserve">Australian Children’s Education &amp; Care Quality Authority. (2014). </w:t>
      </w:r>
    </w:p>
    <w:p w14:paraId="6C46041D" w14:textId="77777777" w:rsidR="006032A0" w:rsidRPr="006B4EA0" w:rsidRDefault="00D033F3" w:rsidP="001B73AC">
      <w:pPr>
        <w:spacing w:line="276" w:lineRule="auto"/>
        <w:ind w:left="567" w:hanging="567"/>
        <w:rPr>
          <w:rFonts w:asciiTheme="majorHAnsi" w:hAnsiTheme="majorHAnsi" w:cstheme="majorHAnsi"/>
          <w:bCs/>
          <w:sz w:val="20"/>
          <w:szCs w:val="20"/>
          <w:lang w:val="en-US"/>
        </w:rPr>
      </w:pPr>
      <w:r w:rsidRPr="006B4EA0">
        <w:rPr>
          <w:rFonts w:asciiTheme="majorHAnsi" w:hAnsiTheme="majorHAnsi" w:cstheme="majorHAnsi"/>
          <w:bCs/>
          <w:sz w:val="20"/>
          <w:szCs w:val="20"/>
          <w:lang w:val="en-US"/>
        </w:rPr>
        <w:t>Australian Government: Geoscience Australia. Community safety: Bushfire:</w:t>
      </w:r>
    </w:p>
    <w:p w14:paraId="0A7206B4" w14:textId="3A62683F" w:rsidR="00EC7772" w:rsidRPr="006B4EA0" w:rsidRDefault="00D033F3" w:rsidP="001B73AC">
      <w:pPr>
        <w:spacing w:line="276" w:lineRule="auto"/>
        <w:ind w:left="567" w:hanging="567"/>
        <w:rPr>
          <w:rFonts w:asciiTheme="majorHAnsi" w:hAnsiTheme="majorHAnsi" w:cstheme="majorHAnsi"/>
          <w:bCs/>
          <w:sz w:val="20"/>
          <w:szCs w:val="20"/>
          <w:lang w:val="en-US"/>
        </w:rPr>
      </w:pPr>
      <w:r w:rsidRPr="006B4EA0">
        <w:rPr>
          <w:rFonts w:asciiTheme="majorHAnsi" w:hAnsiTheme="majorHAnsi" w:cstheme="majorHAnsi"/>
          <w:sz w:val="20"/>
          <w:szCs w:val="20"/>
        </w:rPr>
        <w:t xml:space="preserve"> </w:t>
      </w:r>
      <w:hyperlink r:id="rId26" w:history="1">
        <w:r w:rsidRPr="006B4EA0">
          <w:rPr>
            <w:rStyle w:val="Hyperlink"/>
            <w:rFonts w:asciiTheme="majorHAnsi" w:hAnsiTheme="majorHAnsi" w:cstheme="majorHAnsi"/>
            <w:bCs/>
            <w:color w:val="1F96B7"/>
            <w:sz w:val="20"/>
            <w:szCs w:val="20"/>
            <w:lang w:val="en-US"/>
          </w:rPr>
          <w:t>http://www.ga.gov.au/scientific-topics/hazards/bushfire</w:t>
        </w:r>
      </w:hyperlink>
    </w:p>
    <w:p w14:paraId="78F8073C" w14:textId="77777777" w:rsidR="00665796" w:rsidRPr="006B4EA0" w:rsidRDefault="00665796" w:rsidP="00665796">
      <w:pPr>
        <w:spacing w:line="276" w:lineRule="auto"/>
        <w:ind w:left="567" w:hanging="567"/>
        <w:rPr>
          <w:rFonts w:ascii="Calibri Light" w:hAnsi="Calibri Light" w:cs="Calibri Light"/>
          <w:sz w:val="20"/>
          <w:szCs w:val="20"/>
          <w:lang w:val="en-US"/>
        </w:rPr>
      </w:pPr>
      <w:r w:rsidRPr="006B4EA0">
        <w:rPr>
          <w:rFonts w:ascii="Calibri Light" w:hAnsi="Calibri Light" w:cs="Calibri Light"/>
          <w:sz w:val="20"/>
          <w:szCs w:val="20"/>
          <w:lang w:val="en-US"/>
        </w:rPr>
        <w:t xml:space="preserve">Community Early Learning Australia. </w:t>
      </w:r>
      <w:hyperlink r:id="rId27" w:history="1">
        <w:r w:rsidRPr="006B4EA0">
          <w:rPr>
            <w:rStyle w:val="Hyperlink"/>
            <w:rFonts w:ascii="Calibri Light" w:eastAsiaTheme="majorEastAsia" w:hAnsi="Calibri Light" w:cs="Calibri Light"/>
            <w:sz w:val="20"/>
            <w:szCs w:val="20"/>
          </w:rPr>
          <w:t>Bushfire advice for children’s services</w:t>
        </w:r>
      </w:hyperlink>
    </w:p>
    <w:p w14:paraId="518EC3CD" w14:textId="42F6F8A6" w:rsidR="00262957" w:rsidRPr="006B4EA0" w:rsidRDefault="00262957" w:rsidP="001B73AC">
      <w:pPr>
        <w:spacing w:line="276" w:lineRule="auto"/>
        <w:rPr>
          <w:rFonts w:asciiTheme="majorHAnsi" w:hAnsiTheme="majorHAnsi"/>
          <w:color w:val="000000" w:themeColor="text1"/>
          <w:sz w:val="20"/>
          <w:szCs w:val="20"/>
        </w:rPr>
      </w:pPr>
      <w:r w:rsidRPr="006B4EA0">
        <w:rPr>
          <w:rFonts w:asciiTheme="majorHAnsi" w:hAnsiTheme="majorHAnsi"/>
          <w:iCs/>
          <w:color w:val="000000" w:themeColor="text1"/>
          <w:sz w:val="20"/>
          <w:szCs w:val="20"/>
        </w:rPr>
        <w:t>Education and Care Services National Law Act 2010</w:t>
      </w:r>
      <w:r w:rsidRPr="006B4EA0">
        <w:rPr>
          <w:rFonts w:asciiTheme="majorHAnsi" w:hAnsiTheme="majorHAnsi"/>
          <w:i/>
          <w:color w:val="000000" w:themeColor="text1"/>
          <w:sz w:val="20"/>
          <w:szCs w:val="20"/>
        </w:rPr>
        <w:t xml:space="preserve">. </w:t>
      </w:r>
      <w:r w:rsidRPr="006B4EA0">
        <w:rPr>
          <w:rFonts w:asciiTheme="majorHAnsi" w:hAnsiTheme="majorHAnsi"/>
          <w:color w:val="000000" w:themeColor="text1"/>
          <w:sz w:val="20"/>
          <w:szCs w:val="20"/>
        </w:rPr>
        <w:t>(</w:t>
      </w:r>
      <w:r w:rsidR="00F853F1" w:rsidRPr="006B4EA0">
        <w:rPr>
          <w:rFonts w:asciiTheme="majorHAnsi" w:hAnsiTheme="majorHAnsi"/>
          <w:color w:val="000000" w:themeColor="text1"/>
          <w:sz w:val="20"/>
          <w:szCs w:val="20"/>
        </w:rPr>
        <w:t>Amended 20</w:t>
      </w:r>
      <w:r w:rsidR="00522FD5" w:rsidRPr="006B4EA0">
        <w:rPr>
          <w:rFonts w:asciiTheme="majorHAnsi" w:hAnsiTheme="majorHAnsi"/>
          <w:color w:val="000000" w:themeColor="text1"/>
          <w:sz w:val="20"/>
          <w:szCs w:val="20"/>
        </w:rPr>
        <w:t>23</w:t>
      </w:r>
      <w:r w:rsidRPr="006B4EA0">
        <w:rPr>
          <w:rFonts w:asciiTheme="majorHAnsi" w:hAnsiTheme="majorHAnsi"/>
          <w:color w:val="000000" w:themeColor="text1"/>
          <w:sz w:val="20"/>
          <w:szCs w:val="20"/>
        </w:rPr>
        <w:t>).</w:t>
      </w:r>
    </w:p>
    <w:p w14:paraId="5B908016" w14:textId="4FD5E135" w:rsidR="00262957" w:rsidRPr="006B4EA0" w:rsidRDefault="006B4EA0" w:rsidP="001B73AC">
      <w:pPr>
        <w:spacing w:line="276" w:lineRule="auto"/>
        <w:ind w:left="567" w:hanging="567"/>
        <w:rPr>
          <w:rFonts w:asciiTheme="majorHAnsi" w:hAnsiTheme="majorHAnsi" w:cstheme="majorHAnsi"/>
          <w:bCs/>
          <w:sz w:val="20"/>
          <w:szCs w:val="20"/>
          <w:lang w:val="en-US"/>
        </w:rPr>
      </w:pPr>
      <w:hyperlink r:id="rId28" w:history="1">
        <w:r w:rsidR="00262957" w:rsidRPr="006B4EA0">
          <w:rPr>
            <w:rStyle w:val="Hyperlink"/>
            <w:rFonts w:asciiTheme="majorHAnsi" w:hAnsiTheme="majorHAnsi" w:cstheme="majorHAnsi"/>
            <w:sz w:val="20"/>
            <w:szCs w:val="20"/>
          </w:rPr>
          <w:t>Education and Care Services National Regulations</w:t>
        </w:r>
      </w:hyperlink>
      <w:r w:rsidR="00262957" w:rsidRPr="006B4EA0">
        <w:rPr>
          <w:rFonts w:asciiTheme="majorHAnsi" w:hAnsiTheme="majorHAnsi" w:cstheme="majorHAnsi"/>
          <w:sz w:val="20"/>
          <w:szCs w:val="20"/>
        </w:rPr>
        <w:t xml:space="preserve">. (2011).   </w:t>
      </w:r>
      <w:r w:rsidR="00160F38" w:rsidRPr="006B4EA0">
        <w:rPr>
          <w:rFonts w:asciiTheme="majorHAnsi" w:hAnsiTheme="majorHAnsi" w:cstheme="majorHAnsi"/>
          <w:sz w:val="20"/>
          <w:szCs w:val="20"/>
        </w:rPr>
        <w:t>(</w:t>
      </w:r>
      <w:r w:rsidR="00160F38" w:rsidRPr="006B4EA0">
        <w:rPr>
          <w:rFonts w:asciiTheme="majorHAnsi" w:hAnsiTheme="majorHAnsi"/>
          <w:color w:val="000000" w:themeColor="text1"/>
          <w:sz w:val="20"/>
          <w:szCs w:val="20"/>
        </w:rPr>
        <w:t>Amended 2023)</w:t>
      </w:r>
      <w:r w:rsidR="00262957" w:rsidRPr="006B4EA0">
        <w:rPr>
          <w:rFonts w:asciiTheme="majorHAnsi" w:hAnsiTheme="majorHAnsi" w:cstheme="majorHAnsi"/>
          <w:sz w:val="20"/>
          <w:szCs w:val="20"/>
        </w:rPr>
        <w:t xml:space="preserve"> </w:t>
      </w:r>
    </w:p>
    <w:p w14:paraId="1CF99BAF" w14:textId="77777777" w:rsidR="00F853F1" w:rsidRPr="000723E5" w:rsidRDefault="00F853F1" w:rsidP="00F853F1">
      <w:pPr>
        <w:tabs>
          <w:tab w:val="left" w:pos="5280"/>
        </w:tabs>
        <w:spacing w:line="276" w:lineRule="auto"/>
        <w:ind w:left="567" w:hanging="567"/>
        <w:rPr>
          <w:rFonts w:asciiTheme="majorHAnsi" w:hAnsiTheme="majorHAnsi" w:cstheme="majorHAnsi"/>
          <w:sz w:val="20"/>
          <w:szCs w:val="20"/>
        </w:rPr>
      </w:pPr>
      <w:r w:rsidRPr="006B4EA0">
        <w:rPr>
          <w:rFonts w:asciiTheme="majorHAnsi" w:hAnsiTheme="majorHAnsi"/>
          <w:sz w:val="20"/>
          <w:szCs w:val="20"/>
        </w:rPr>
        <w:t>Guide to the National Quality Framework. (2017). (Amended 2023).</w:t>
      </w:r>
    </w:p>
    <w:p w14:paraId="74D822DD" w14:textId="58A4D6C7" w:rsidR="002B106C" w:rsidRDefault="002B106C" w:rsidP="00F853F1">
      <w:pPr>
        <w:spacing w:line="276" w:lineRule="auto"/>
        <w:rPr>
          <w:rFonts w:asciiTheme="majorHAnsi" w:hAnsiTheme="majorHAnsi" w:cstheme="majorHAnsi"/>
          <w:bCs/>
          <w:sz w:val="20"/>
          <w:szCs w:val="20"/>
          <w:lang w:val="en-US"/>
        </w:rPr>
      </w:pPr>
      <w:r w:rsidRPr="00A861E1">
        <w:rPr>
          <w:rFonts w:asciiTheme="majorHAnsi" w:hAnsiTheme="majorHAnsi" w:cstheme="majorHAnsi"/>
          <w:bCs/>
          <w:sz w:val="20"/>
          <w:szCs w:val="20"/>
          <w:lang w:val="en-US"/>
        </w:rPr>
        <w:t>National Council for Fire and Emergency Services (</w:t>
      </w:r>
      <w:proofErr w:type="spellStart"/>
      <w:r w:rsidRPr="00A861E1">
        <w:rPr>
          <w:rFonts w:asciiTheme="majorHAnsi" w:hAnsiTheme="majorHAnsi" w:cstheme="majorHAnsi"/>
          <w:bCs/>
          <w:sz w:val="20"/>
          <w:szCs w:val="20"/>
          <w:lang w:val="en-US"/>
        </w:rPr>
        <w:t>afac</w:t>
      </w:r>
      <w:proofErr w:type="spellEnd"/>
      <w:r w:rsidRPr="00A861E1">
        <w:rPr>
          <w:rFonts w:asciiTheme="majorHAnsi" w:hAnsiTheme="majorHAnsi" w:cstheme="majorHAnsi"/>
          <w:bCs/>
          <w:sz w:val="20"/>
          <w:szCs w:val="20"/>
          <w:lang w:val="en-US"/>
        </w:rPr>
        <w:t xml:space="preserve">). 2022. </w:t>
      </w:r>
      <w:hyperlink r:id="rId29" w:history="1">
        <w:r w:rsidR="00A861E1" w:rsidRPr="00E34C62">
          <w:rPr>
            <w:rStyle w:val="Hyperlink"/>
            <w:rFonts w:asciiTheme="majorHAnsi" w:hAnsiTheme="majorHAnsi" w:cstheme="majorHAnsi"/>
            <w:bCs/>
            <w:sz w:val="20"/>
            <w:szCs w:val="20"/>
            <w:lang w:val="en-US"/>
          </w:rPr>
          <w:t>https://www.afac.com.au</w:t>
        </w:r>
      </w:hyperlink>
    </w:p>
    <w:p w14:paraId="27A94122" w14:textId="5B1F0AC1" w:rsidR="005A4599" w:rsidRDefault="005A4599" w:rsidP="001B73AC">
      <w:pPr>
        <w:spacing w:line="276" w:lineRule="auto"/>
        <w:ind w:left="567" w:hanging="567"/>
        <w:rPr>
          <w:rFonts w:asciiTheme="majorHAnsi" w:hAnsiTheme="majorHAnsi" w:cstheme="majorHAnsi"/>
          <w:bCs/>
          <w:sz w:val="20"/>
          <w:szCs w:val="20"/>
          <w:lang w:val="en-US"/>
        </w:rPr>
      </w:pPr>
      <w:r w:rsidRPr="00A861E1">
        <w:rPr>
          <w:rFonts w:asciiTheme="majorHAnsi" w:hAnsiTheme="majorHAnsi" w:cstheme="majorHAnsi"/>
          <w:bCs/>
          <w:sz w:val="20"/>
          <w:szCs w:val="20"/>
          <w:lang w:val="en-US"/>
        </w:rPr>
        <w:t xml:space="preserve">NSW Department of Education. Education and care service site bushfire/grassfire readiness review checklist. </w:t>
      </w:r>
      <w:hyperlink r:id="rId30" w:history="1">
        <w:r w:rsidRPr="00A861E1">
          <w:rPr>
            <w:rStyle w:val="Hyperlink"/>
            <w:rFonts w:asciiTheme="majorHAnsi" w:hAnsiTheme="majorHAnsi" w:cstheme="majorHAnsi"/>
            <w:bCs/>
            <w:sz w:val="20"/>
            <w:szCs w:val="20"/>
            <w:lang w:val="en-US"/>
          </w:rPr>
          <w:t>https://education.nsw.gov.au/early-childhood-education/operating-an-early-childhood-education-service/current-service-providers/emergency/plan</w:t>
        </w:r>
      </w:hyperlink>
      <w:r>
        <w:rPr>
          <w:rFonts w:asciiTheme="majorHAnsi" w:hAnsiTheme="majorHAnsi" w:cstheme="majorHAnsi"/>
          <w:bCs/>
          <w:sz w:val="20"/>
          <w:szCs w:val="20"/>
          <w:lang w:val="en-US"/>
        </w:rPr>
        <w:t xml:space="preserve"> </w:t>
      </w:r>
    </w:p>
    <w:p w14:paraId="666F8BA3" w14:textId="3266AA8A" w:rsidR="00262957" w:rsidRPr="006C32ED" w:rsidRDefault="00D033F3" w:rsidP="001B73AC">
      <w:pPr>
        <w:spacing w:line="276" w:lineRule="auto"/>
        <w:ind w:left="567" w:hanging="567"/>
        <w:rPr>
          <w:rFonts w:asciiTheme="majorHAnsi" w:hAnsiTheme="majorHAnsi" w:cstheme="majorHAnsi"/>
          <w:bCs/>
          <w:sz w:val="20"/>
          <w:szCs w:val="20"/>
          <w:lang w:val="en-US"/>
        </w:rPr>
      </w:pPr>
      <w:bookmarkStart w:id="6" w:name="_Hlk114834123"/>
      <w:r w:rsidRPr="006C32ED">
        <w:rPr>
          <w:rFonts w:asciiTheme="majorHAnsi" w:hAnsiTheme="majorHAnsi" w:cstheme="majorHAnsi"/>
          <w:bCs/>
          <w:sz w:val="20"/>
          <w:szCs w:val="20"/>
          <w:lang w:val="en-US"/>
        </w:rPr>
        <w:t>NSW Government Education</w:t>
      </w:r>
      <w:bookmarkEnd w:id="6"/>
      <w:r w:rsidRPr="006C32ED">
        <w:rPr>
          <w:rFonts w:asciiTheme="majorHAnsi" w:hAnsiTheme="majorHAnsi" w:cstheme="majorHAnsi"/>
          <w:bCs/>
          <w:sz w:val="20"/>
          <w:szCs w:val="20"/>
          <w:lang w:val="en-US"/>
        </w:rPr>
        <w:t>. Information sheet for the 2017/2018 bush fire season: Early childhood education</w:t>
      </w:r>
    </w:p>
    <w:p w14:paraId="458A60DC" w14:textId="77777777" w:rsidR="006032A0" w:rsidRPr="006C32ED" w:rsidRDefault="00D033F3" w:rsidP="001B73AC">
      <w:pPr>
        <w:spacing w:line="276" w:lineRule="auto"/>
        <w:ind w:left="567" w:hanging="567"/>
        <w:rPr>
          <w:rFonts w:asciiTheme="majorHAnsi" w:hAnsiTheme="majorHAnsi" w:cstheme="majorHAnsi"/>
          <w:bCs/>
          <w:sz w:val="20"/>
          <w:szCs w:val="20"/>
          <w:lang w:val="en-US"/>
        </w:rPr>
      </w:pPr>
      <w:r w:rsidRPr="006C32ED">
        <w:rPr>
          <w:rFonts w:asciiTheme="majorHAnsi" w:hAnsiTheme="majorHAnsi" w:cstheme="majorHAnsi"/>
          <w:bCs/>
          <w:sz w:val="20"/>
          <w:szCs w:val="20"/>
          <w:lang w:val="en-US"/>
        </w:rPr>
        <w:t>and care:</w:t>
      </w:r>
    </w:p>
    <w:p w14:paraId="58164017" w14:textId="4ADAC37D" w:rsidR="00D033F3" w:rsidRPr="006C32ED" w:rsidRDefault="00D033F3" w:rsidP="001B73AC">
      <w:pPr>
        <w:spacing w:line="276" w:lineRule="auto"/>
        <w:ind w:left="567" w:hanging="567"/>
        <w:rPr>
          <w:rFonts w:asciiTheme="majorHAnsi" w:hAnsiTheme="majorHAnsi" w:cstheme="majorHAnsi"/>
          <w:bCs/>
          <w:sz w:val="20"/>
          <w:szCs w:val="20"/>
          <w:lang w:val="en-US"/>
        </w:rPr>
      </w:pPr>
      <w:r w:rsidRPr="006C32ED">
        <w:rPr>
          <w:rFonts w:asciiTheme="majorHAnsi" w:hAnsiTheme="majorHAnsi" w:cstheme="majorHAnsi"/>
          <w:bCs/>
          <w:sz w:val="20"/>
          <w:szCs w:val="20"/>
          <w:lang w:val="en-US"/>
        </w:rPr>
        <w:t xml:space="preserve"> </w:t>
      </w:r>
      <w:hyperlink r:id="rId31" w:history="1">
        <w:r w:rsidR="00262957" w:rsidRPr="006C32ED">
          <w:rPr>
            <w:rStyle w:val="Hyperlink"/>
            <w:rFonts w:asciiTheme="majorHAnsi" w:hAnsiTheme="majorHAnsi" w:cstheme="majorHAnsi"/>
            <w:bCs/>
            <w:sz w:val="20"/>
            <w:szCs w:val="20"/>
            <w:lang w:val="en-US"/>
          </w:rPr>
          <w:t>https://education.nsw.gov.au/content/dam/main-education/early-childhood-education/operating-an-early-childhood-education-service/media/documents/ECE-Bushfires-information-sheet.pdf</w:t>
        </w:r>
      </w:hyperlink>
    </w:p>
    <w:p w14:paraId="20ED76BA" w14:textId="079DF200" w:rsidR="00602F0C" w:rsidRPr="006C32ED" w:rsidRDefault="00EF3FE5" w:rsidP="001B73AC">
      <w:pPr>
        <w:spacing w:line="276" w:lineRule="auto"/>
        <w:ind w:left="567" w:hanging="567"/>
        <w:rPr>
          <w:rFonts w:asciiTheme="majorHAnsi" w:hAnsiTheme="majorHAnsi" w:cstheme="majorHAnsi"/>
          <w:bCs/>
          <w:sz w:val="20"/>
          <w:szCs w:val="20"/>
          <w:lang w:val="en-US"/>
        </w:rPr>
      </w:pPr>
      <w:r w:rsidRPr="006C32ED">
        <w:rPr>
          <w:rFonts w:asciiTheme="majorHAnsi" w:hAnsiTheme="majorHAnsi" w:cstheme="majorHAnsi"/>
          <w:bCs/>
          <w:sz w:val="20"/>
          <w:szCs w:val="20"/>
          <w:lang w:val="en-US"/>
        </w:rPr>
        <w:t>NSW Rural Fire Service</w:t>
      </w:r>
      <w:r w:rsidR="00D033F3" w:rsidRPr="006C32ED">
        <w:rPr>
          <w:rFonts w:asciiTheme="majorHAnsi" w:hAnsiTheme="majorHAnsi" w:cstheme="majorHAnsi"/>
          <w:bCs/>
          <w:sz w:val="20"/>
          <w:szCs w:val="20"/>
          <w:lang w:val="en-US"/>
        </w:rPr>
        <w:t xml:space="preserve">. </w:t>
      </w:r>
      <w:r w:rsidRPr="006C32ED">
        <w:rPr>
          <w:rFonts w:asciiTheme="majorHAnsi" w:hAnsiTheme="majorHAnsi" w:cstheme="majorHAnsi"/>
          <w:bCs/>
          <w:sz w:val="20"/>
          <w:szCs w:val="20"/>
          <w:lang w:val="en-US"/>
        </w:rPr>
        <w:t xml:space="preserve">BAL rating and </w:t>
      </w:r>
      <w:r w:rsidR="0056299C" w:rsidRPr="006C32ED">
        <w:rPr>
          <w:rFonts w:asciiTheme="majorHAnsi" w:hAnsiTheme="majorHAnsi" w:cstheme="majorHAnsi"/>
          <w:bCs/>
          <w:sz w:val="20"/>
          <w:szCs w:val="20"/>
          <w:lang w:val="en-US"/>
        </w:rPr>
        <w:t>bush fire prone area map</w:t>
      </w:r>
      <w:r w:rsidRPr="006C32ED">
        <w:rPr>
          <w:rFonts w:asciiTheme="majorHAnsi" w:hAnsiTheme="majorHAnsi" w:cstheme="majorHAnsi"/>
          <w:bCs/>
          <w:sz w:val="20"/>
          <w:szCs w:val="20"/>
          <w:lang w:val="en-US"/>
        </w:rPr>
        <w:t xml:space="preserve">:  </w:t>
      </w:r>
      <w:hyperlink r:id="rId32" w:history="1">
        <w:r w:rsidRPr="006C32ED">
          <w:rPr>
            <w:rStyle w:val="Hyperlink"/>
            <w:rFonts w:asciiTheme="majorHAnsi" w:hAnsiTheme="majorHAnsi" w:cstheme="majorHAnsi"/>
            <w:sz w:val="20"/>
            <w:szCs w:val="20"/>
            <w:lang w:val="en-US"/>
          </w:rPr>
          <w:t>https://www.rfs.nsw.gov.au/plan-and-prepare/building-in-a-bush-fire-area/planning-for-bush-fire-protection/bush-fire-prone-land/check-bfpl</w:t>
        </w:r>
      </w:hyperlink>
    </w:p>
    <w:p w14:paraId="48F9341D" w14:textId="04207583" w:rsidR="00AF1B37" w:rsidRPr="006C32ED" w:rsidRDefault="00AF1B37" w:rsidP="001B73AC">
      <w:pPr>
        <w:spacing w:line="276" w:lineRule="auto"/>
        <w:ind w:left="567" w:hanging="567"/>
        <w:rPr>
          <w:rStyle w:val="Hyperlink"/>
          <w:rFonts w:asciiTheme="majorHAnsi" w:hAnsiTheme="majorHAnsi" w:cstheme="majorHAnsi"/>
          <w:bCs/>
          <w:color w:val="1F96B7"/>
          <w:sz w:val="20"/>
          <w:szCs w:val="20"/>
          <w:lang w:val="en-US"/>
        </w:rPr>
      </w:pPr>
      <w:r w:rsidRPr="006C32ED">
        <w:rPr>
          <w:rFonts w:asciiTheme="majorHAnsi" w:hAnsiTheme="majorHAnsi" w:cstheme="majorHAnsi"/>
          <w:sz w:val="20"/>
          <w:szCs w:val="20"/>
        </w:rPr>
        <w:t>NSW Rural Fire Service</w:t>
      </w:r>
      <w:r w:rsidR="00D033F3" w:rsidRPr="006C32ED">
        <w:rPr>
          <w:rFonts w:asciiTheme="majorHAnsi" w:hAnsiTheme="majorHAnsi" w:cstheme="majorHAnsi"/>
          <w:sz w:val="20"/>
          <w:szCs w:val="20"/>
        </w:rPr>
        <w:t xml:space="preserve">. </w:t>
      </w:r>
      <w:r w:rsidR="00EA7B11" w:rsidRPr="006C32ED">
        <w:rPr>
          <w:rFonts w:asciiTheme="majorHAnsi" w:hAnsiTheme="majorHAnsi" w:cstheme="majorHAnsi"/>
          <w:sz w:val="20"/>
          <w:szCs w:val="20"/>
          <w:lang w:val="en-US"/>
        </w:rPr>
        <w:t xml:space="preserve">Fire Danger Rating: </w:t>
      </w:r>
      <w:hyperlink r:id="rId33" w:history="1">
        <w:r w:rsidR="00EA7B11" w:rsidRPr="006C32ED">
          <w:rPr>
            <w:rStyle w:val="Hyperlink"/>
            <w:rFonts w:asciiTheme="majorHAnsi" w:hAnsiTheme="majorHAnsi" w:cstheme="majorHAnsi"/>
            <w:sz w:val="20"/>
            <w:szCs w:val="20"/>
            <w:lang w:val="en-US"/>
          </w:rPr>
          <w:t>https://www.rfs.nsw.gov.au/fire-information/fdr-and-tobans</w:t>
        </w:r>
      </w:hyperlink>
    </w:p>
    <w:p w14:paraId="3B5DE952" w14:textId="77777777" w:rsidR="00C9004E" w:rsidRPr="001B73AC" w:rsidRDefault="00C9004E" w:rsidP="00C9004E">
      <w:pPr>
        <w:spacing w:line="276" w:lineRule="auto"/>
        <w:rPr>
          <w:rFonts w:asciiTheme="majorHAnsi" w:hAnsiTheme="majorHAnsi"/>
          <w:color w:val="000000" w:themeColor="text1"/>
          <w:sz w:val="20"/>
          <w:szCs w:val="20"/>
        </w:rPr>
      </w:pPr>
      <w:r w:rsidRPr="006C32ED">
        <w:rPr>
          <w:rFonts w:asciiTheme="majorHAnsi" w:hAnsiTheme="majorHAnsi"/>
          <w:color w:val="000000" w:themeColor="text1"/>
          <w:sz w:val="20"/>
          <w:szCs w:val="20"/>
        </w:rPr>
        <w:t>Revised National Quality Standard. (2018).</w:t>
      </w:r>
    </w:p>
    <w:p w14:paraId="59E77718" w14:textId="77777777" w:rsidR="00104451" w:rsidRPr="00C63FEF" w:rsidRDefault="00104451" w:rsidP="00511ADC">
      <w:pPr>
        <w:spacing w:line="276" w:lineRule="auto"/>
        <w:rPr>
          <w:rFonts w:asciiTheme="majorHAnsi" w:hAnsiTheme="majorHAnsi"/>
          <w:bCs/>
          <w:sz w:val="18"/>
          <w:szCs w:val="18"/>
          <w:lang w:val="en-US"/>
        </w:rPr>
      </w:pPr>
    </w:p>
    <w:p w14:paraId="0193275C" w14:textId="77777777" w:rsidR="005311A5" w:rsidRDefault="005311A5" w:rsidP="00B64AB4">
      <w:pPr>
        <w:spacing w:line="360" w:lineRule="auto"/>
        <w:rPr>
          <w:rFonts w:asciiTheme="majorHAnsi" w:hAnsiTheme="majorHAnsi" w:cstheme="majorHAnsi"/>
        </w:rPr>
      </w:pPr>
    </w:p>
    <w:p w14:paraId="25EC87AF" w14:textId="7256A8B5" w:rsidR="00133077" w:rsidRPr="009F4E5F" w:rsidRDefault="00B64AB4" w:rsidP="00B64AB4">
      <w:pPr>
        <w:spacing w:line="360" w:lineRule="auto"/>
        <w:rPr>
          <w:rFonts w:ascii="Calibri" w:hAnsi="Calibri" w:cs="Calibri"/>
        </w:rPr>
      </w:pPr>
      <w:r w:rsidRPr="009F4E5F">
        <w:rPr>
          <w:rFonts w:ascii="Calibri" w:hAnsi="Calibri" w:cs="Calibri"/>
        </w:rPr>
        <w:t>REVIEW</w:t>
      </w:r>
    </w:p>
    <w:tbl>
      <w:tblPr>
        <w:tblStyle w:val="TableGrid"/>
        <w:tblW w:w="8986" w:type="dxa"/>
        <w:tblLook w:val="04A0" w:firstRow="1" w:lastRow="0" w:firstColumn="1" w:lastColumn="0" w:noHBand="0" w:noVBand="1"/>
      </w:tblPr>
      <w:tblGrid>
        <w:gridCol w:w="2405"/>
        <w:gridCol w:w="2268"/>
        <w:gridCol w:w="2410"/>
        <w:gridCol w:w="1903"/>
      </w:tblGrid>
      <w:tr w:rsidR="008A2FEC" w:rsidRPr="00C63FEF" w14:paraId="68CB9E4A" w14:textId="77777777" w:rsidTr="00160F38">
        <w:trPr>
          <w:trHeight w:val="611"/>
        </w:trPr>
        <w:tc>
          <w:tcPr>
            <w:tcW w:w="2405" w:type="dxa"/>
            <w:shd w:val="clear" w:color="auto" w:fill="D9D9D9" w:themeFill="background1" w:themeFillShade="D9"/>
            <w:vAlign w:val="center"/>
          </w:tcPr>
          <w:p w14:paraId="7C5E18A9" w14:textId="1C7A878A" w:rsidR="008A2FEC" w:rsidRPr="00C63FEF" w:rsidRDefault="008A2FEC" w:rsidP="008A2FEC">
            <w:pPr>
              <w:rPr>
                <w:rFonts w:ascii="Calibri Light" w:hAnsi="Calibri Light"/>
                <w:color w:val="000000" w:themeColor="text1"/>
              </w:rPr>
            </w:pPr>
            <w:r w:rsidRPr="00160F38">
              <w:rPr>
                <w:rFonts w:ascii="Calibri Light" w:hAnsi="Calibri Light"/>
                <w:color w:val="000000" w:themeColor="text1"/>
              </w:rPr>
              <w:t>POLICY REVIEWED BY</w:t>
            </w:r>
          </w:p>
        </w:tc>
        <w:tc>
          <w:tcPr>
            <w:tcW w:w="2268" w:type="dxa"/>
            <w:shd w:val="clear" w:color="auto" w:fill="FFFFFF" w:themeFill="background1"/>
            <w:vAlign w:val="center"/>
          </w:tcPr>
          <w:p w14:paraId="40E4FEA2" w14:textId="3590ABA9" w:rsidR="008A2FEC" w:rsidRDefault="006B4EA0" w:rsidP="008A2FEC">
            <w:pPr>
              <w:rPr>
                <w:rFonts w:ascii="Calibri Light" w:hAnsi="Calibri Light"/>
                <w:color w:val="000000" w:themeColor="text1"/>
              </w:rPr>
            </w:pPr>
            <w:r>
              <w:rPr>
                <w:rFonts w:ascii="Calibri Light" w:hAnsi="Calibri Light"/>
                <w:color w:val="000000" w:themeColor="text1"/>
              </w:rPr>
              <w:t>Ashleigh Farrar</w:t>
            </w:r>
          </w:p>
        </w:tc>
        <w:tc>
          <w:tcPr>
            <w:tcW w:w="2410" w:type="dxa"/>
            <w:shd w:val="clear" w:color="auto" w:fill="FFFFFF" w:themeFill="background1"/>
            <w:vAlign w:val="center"/>
          </w:tcPr>
          <w:p w14:paraId="2C0974C7" w14:textId="503B62B1" w:rsidR="008A2FEC" w:rsidRDefault="006B4EA0" w:rsidP="008A2FEC">
            <w:pPr>
              <w:rPr>
                <w:rFonts w:ascii="Calibri Light" w:hAnsi="Calibri Light"/>
                <w:color w:val="000000" w:themeColor="text1"/>
              </w:rPr>
            </w:pPr>
            <w:r>
              <w:rPr>
                <w:rFonts w:asciiTheme="majorHAnsi" w:hAnsiTheme="majorHAnsi"/>
                <w:color w:val="FF0000"/>
              </w:rPr>
              <w:t>Nominated Supervisor</w:t>
            </w:r>
          </w:p>
        </w:tc>
        <w:tc>
          <w:tcPr>
            <w:tcW w:w="1903" w:type="dxa"/>
            <w:shd w:val="clear" w:color="auto" w:fill="FFFFFF" w:themeFill="background1"/>
            <w:vAlign w:val="center"/>
          </w:tcPr>
          <w:p w14:paraId="01D1CDAA" w14:textId="740AC2D2" w:rsidR="008A2FEC" w:rsidRDefault="006B4EA0" w:rsidP="008A2FEC">
            <w:pPr>
              <w:rPr>
                <w:rFonts w:ascii="Calibri Light" w:hAnsi="Calibri Light"/>
                <w:color w:val="000000" w:themeColor="text1"/>
              </w:rPr>
            </w:pPr>
            <w:r>
              <w:rPr>
                <w:rFonts w:asciiTheme="majorHAnsi" w:hAnsiTheme="majorHAnsi"/>
                <w:color w:val="FF0000"/>
              </w:rPr>
              <w:t>1/3/2024</w:t>
            </w:r>
          </w:p>
        </w:tc>
      </w:tr>
      <w:tr w:rsidR="008A2FEC" w:rsidRPr="00C63FEF" w14:paraId="629BC98D" w14:textId="77777777" w:rsidTr="008A2FEC">
        <w:trPr>
          <w:trHeight w:val="611"/>
        </w:trPr>
        <w:tc>
          <w:tcPr>
            <w:tcW w:w="2405" w:type="dxa"/>
            <w:shd w:val="clear" w:color="auto" w:fill="E7E6E6" w:themeFill="background2"/>
            <w:vAlign w:val="center"/>
          </w:tcPr>
          <w:p w14:paraId="3DB9EF49" w14:textId="6B6FF42D" w:rsidR="008A2FEC" w:rsidRPr="00C63FEF" w:rsidRDefault="008A2FEC" w:rsidP="008A2FEC">
            <w:pPr>
              <w:rPr>
                <w:rFonts w:ascii="Calibri Light" w:hAnsi="Calibri Light"/>
                <w:color w:val="000000" w:themeColor="text1"/>
              </w:rPr>
            </w:pPr>
            <w:r w:rsidRPr="00C63FEF">
              <w:rPr>
                <w:rFonts w:ascii="Calibri Light" w:hAnsi="Calibri Light"/>
                <w:color w:val="000000" w:themeColor="text1"/>
              </w:rPr>
              <w:t>POLICY REVIEWED</w:t>
            </w:r>
          </w:p>
        </w:tc>
        <w:tc>
          <w:tcPr>
            <w:tcW w:w="2268" w:type="dxa"/>
            <w:shd w:val="clear" w:color="auto" w:fill="E7E6E6" w:themeFill="background2"/>
            <w:vAlign w:val="center"/>
          </w:tcPr>
          <w:p w14:paraId="486036D7" w14:textId="43E88DC2" w:rsidR="008A2FEC" w:rsidRPr="00C63FEF" w:rsidRDefault="006B4EA0" w:rsidP="008A2FEC">
            <w:pPr>
              <w:rPr>
                <w:rFonts w:ascii="Calibri Light" w:hAnsi="Calibri Light"/>
                <w:color w:val="000000" w:themeColor="text1"/>
              </w:rPr>
            </w:pPr>
            <w:r>
              <w:rPr>
                <w:rFonts w:ascii="Calibri Light" w:hAnsi="Calibri Light"/>
                <w:color w:val="000000" w:themeColor="text1"/>
              </w:rPr>
              <w:t>MARCH 2024</w:t>
            </w:r>
          </w:p>
        </w:tc>
        <w:tc>
          <w:tcPr>
            <w:tcW w:w="2410" w:type="dxa"/>
            <w:shd w:val="clear" w:color="auto" w:fill="E7E6E6" w:themeFill="background2"/>
            <w:vAlign w:val="center"/>
          </w:tcPr>
          <w:p w14:paraId="2E24BA70" w14:textId="4758905C" w:rsidR="008A2FEC" w:rsidRPr="00C63FEF" w:rsidRDefault="008A2FEC" w:rsidP="008A2FEC">
            <w:pPr>
              <w:rPr>
                <w:rFonts w:ascii="Calibri Light" w:hAnsi="Calibri Light"/>
                <w:color w:val="000000" w:themeColor="text1"/>
              </w:rPr>
            </w:pPr>
            <w:r>
              <w:rPr>
                <w:rFonts w:ascii="Calibri Light" w:hAnsi="Calibri Light"/>
                <w:color w:val="000000" w:themeColor="text1"/>
              </w:rPr>
              <w:t>NEXT REVIEW DATE</w:t>
            </w:r>
          </w:p>
        </w:tc>
        <w:tc>
          <w:tcPr>
            <w:tcW w:w="1903" w:type="dxa"/>
            <w:shd w:val="clear" w:color="auto" w:fill="E7E6E6" w:themeFill="background2"/>
            <w:vAlign w:val="center"/>
          </w:tcPr>
          <w:p w14:paraId="0A470BC9" w14:textId="7297434D" w:rsidR="008A2FEC" w:rsidRPr="00C63FEF" w:rsidRDefault="006B4EA0" w:rsidP="008A2FEC">
            <w:pPr>
              <w:rPr>
                <w:rFonts w:ascii="Calibri Light" w:hAnsi="Calibri Light"/>
                <w:color w:val="000000" w:themeColor="text1"/>
              </w:rPr>
            </w:pPr>
            <w:r>
              <w:rPr>
                <w:rFonts w:ascii="Calibri Light" w:hAnsi="Calibri Light"/>
                <w:color w:val="000000" w:themeColor="text1"/>
              </w:rPr>
              <w:t>MARCH 2025</w:t>
            </w:r>
          </w:p>
        </w:tc>
      </w:tr>
      <w:tr w:rsidR="00A861E1" w:rsidRPr="00C63FEF" w14:paraId="0F959740" w14:textId="77777777" w:rsidTr="008A2FEC">
        <w:trPr>
          <w:trHeight w:val="611"/>
        </w:trPr>
        <w:tc>
          <w:tcPr>
            <w:tcW w:w="2405" w:type="dxa"/>
            <w:shd w:val="clear" w:color="auto" w:fill="FFFFFF" w:themeFill="background1"/>
            <w:vAlign w:val="center"/>
          </w:tcPr>
          <w:p w14:paraId="02F3D3DE" w14:textId="5CC25BA3" w:rsidR="00A861E1" w:rsidRPr="006B4EA0" w:rsidRDefault="00A861E1" w:rsidP="008A2FEC">
            <w:pPr>
              <w:rPr>
                <w:rFonts w:ascii="Calibri Light" w:hAnsi="Calibri Light"/>
                <w:color w:val="000000" w:themeColor="text1"/>
              </w:rPr>
            </w:pPr>
            <w:r w:rsidRPr="006B4EA0">
              <w:rPr>
                <w:rFonts w:ascii="Calibri Light" w:hAnsi="Calibri Light"/>
                <w:color w:val="000000" w:themeColor="text1"/>
              </w:rPr>
              <w:t>VERSION NUMBER</w:t>
            </w:r>
          </w:p>
        </w:tc>
        <w:tc>
          <w:tcPr>
            <w:tcW w:w="6581" w:type="dxa"/>
            <w:gridSpan w:val="3"/>
            <w:shd w:val="clear" w:color="auto" w:fill="FFFFFF" w:themeFill="background1"/>
            <w:vAlign w:val="center"/>
          </w:tcPr>
          <w:p w14:paraId="5F13A45E" w14:textId="2FB60518" w:rsidR="00A861E1" w:rsidRPr="006B4EA0" w:rsidRDefault="00A861E1" w:rsidP="00A861E1">
            <w:pPr>
              <w:rPr>
                <w:rFonts w:ascii="Calibri Light" w:hAnsi="Calibri Light"/>
                <w:color w:val="000000" w:themeColor="text1"/>
                <w:sz w:val="22"/>
                <w:szCs w:val="22"/>
              </w:rPr>
            </w:pPr>
            <w:r w:rsidRPr="006B4EA0">
              <w:rPr>
                <w:rFonts w:ascii="Calibri Light" w:hAnsi="Calibri Light"/>
                <w:color w:val="000000" w:themeColor="text1"/>
                <w:sz w:val="22"/>
                <w:szCs w:val="22"/>
              </w:rPr>
              <w:t>V</w:t>
            </w:r>
            <w:r w:rsidR="001176A1" w:rsidRPr="006B4EA0">
              <w:rPr>
                <w:rFonts w:ascii="Calibri Light" w:hAnsi="Calibri Light"/>
                <w:color w:val="000000" w:themeColor="text1"/>
                <w:sz w:val="22"/>
                <w:szCs w:val="22"/>
              </w:rPr>
              <w:t>10</w:t>
            </w:r>
            <w:r w:rsidRPr="006B4EA0">
              <w:rPr>
                <w:rFonts w:ascii="Calibri Light" w:hAnsi="Calibri Light"/>
                <w:color w:val="000000" w:themeColor="text1"/>
                <w:sz w:val="22"/>
                <w:szCs w:val="22"/>
              </w:rPr>
              <w:t>.06.23</w:t>
            </w:r>
          </w:p>
        </w:tc>
      </w:tr>
      <w:tr w:rsidR="008A2FEC" w:rsidRPr="00C63FEF" w14:paraId="3CD0DB7E" w14:textId="77777777" w:rsidTr="008A2FEC">
        <w:trPr>
          <w:trHeight w:val="611"/>
        </w:trPr>
        <w:tc>
          <w:tcPr>
            <w:tcW w:w="2405" w:type="dxa"/>
            <w:shd w:val="clear" w:color="auto" w:fill="FFFFFF" w:themeFill="background1"/>
            <w:vAlign w:val="center"/>
          </w:tcPr>
          <w:p w14:paraId="564818ED" w14:textId="536C2C53" w:rsidR="008A2FEC" w:rsidRPr="00C63FEF" w:rsidRDefault="008A2FEC" w:rsidP="008A2FEC">
            <w:pPr>
              <w:rPr>
                <w:rFonts w:ascii="Calibri Light" w:hAnsi="Calibri Light"/>
                <w:color w:val="000000" w:themeColor="text1"/>
              </w:rPr>
            </w:pPr>
            <w:r w:rsidRPr="00C63FEF">
              <w:rPr>
                <w:rFonts w:ascii="Calibri Light" w:hAnsi="Calibri Light"/>
                <w:color w:val="000000" w:themeColor="text1"/>
              </w:rPr>
              <w:t>MODIFICATIONS</w:t>
            </w:r>
          </w:p>
        </w:tc>
        <w:tc>
          <w:tcPr>
            <w:tcW w:w="6581" w:type="dxa"/>
            <w:gridSpan w:val="3"/>
            <w:shd w:val="clear" w:color="auto" w:fill="FFFFFF" w:themeFill="background1"/>
            <w:vAlign w:val="center"/>
          </w:tcPr>
          <w:p w14:paraId="16D2627D" w14:textId="77777777" w:rsidR="00A861E1" w:rsidRPr="006B4EA0" w:rsidRDefault="00A861E1" w:rsidP="00A861E1">
            <w:pPr>
              <w:pStyle w:val="ListParagraph"/>
              <w:numPr>
                <w:ilvl w:val="0"/>
                <w:numId w:val="23"/>
              </w:numPr>
              <w:spacing w:after="160" w:line="259" w:lineRule="auto"/>
              <w:rPr>
                <w:rFonts w:ascii="Calibri Light" w:hAnsi="Calibri Light"/>
                <w:sz w:val="22"/>
                <w:szCs w:val="22"/>
              </w:rPr>
            </w:pPr>
            <w:r w:rsidRPr="006B4EA0">
              <w:rPr>
                <w:rFonts w:ascii="Calibri Light" w:hAnsi="Calibri Light"/>
                <w:sz w:val="22"/>
                <w:szCs w:val="22"/>
              </w:rPr>
              <w:t xml:space="preserve">annual policy maintenance </w:t>
            </w:r>
          </w:p>
          <w:p w14:paraId="07680D0F" w14:textId="508AB3EF" w:rsidR="006731DD" w:rsidRPr="006B4EA0" w:rsidRDefault="006731DD" w:rsidP="00A861E1">
            <w:pPr>
              <w:pStyle w:val="ListParagraph"/>
              <w:numPr>
                <w:ilvl w:val="0"/>
                <w:numId w:val="23"/>
              </w:numPr>
              <w:spacing w:after="160" w:line="259" w:lineRule="auto"/>
              <w:rPr>
                <w:rFonts w:ascii="Calibri Light" w:hAnsi="Calibri Light"/>
                <w:sz w:val="22"/>
                <w:szCs w:val="22"/>
              </w:rPr>
            </w:pPr>
            <w:r w:rsidRPr="006B4EA0">
              <w:rPr>
                <w:rFonts w:ascii="Calibri Light" w:hAnsi="Calibri Light"/>
                <w:sz w:val="22"/>
                <w:szCs w:val="22"/>
              </w:rPr>
              <w:t>Hazards Near Me app linked to policy</w:t>
            </w:r>
          </w:p>
          <w:p w14:paraId="20191B2C" w14:textId="77777777" w:rsidR="00A861E1" w:rsidRPr="006B4EA0" w:rsidRDefault="00A861E1" w:rsidP="00A861E1">
            <w:pPr>
              <w:pStyle w:val="ListParagraph"/>
              <w:numPr>
                <w:ilvl w:val="0"/>
                <w:numId w:val="23"/>
              </w:numPr>
              <w:spacing w:after="160" w:line="259" w:lineRule="auto"/>
              <w:rPr>
                <w:rFonts w:ascii="Calibri Light" w:hAnsi="Calibri Light"/>
                <w:sz w:val="22"/>
                <w:szCs w:val="22"/>
              </w:rPr>
            </w:pPr>
            <w:r w:rsidRPr="006B4EA0">
              <w:rPr>
                <w:rFonts w:ascii="Calibri Light" w:hAnsi="Calibri Light"/>
                <w:sz w:val="22"/>
                <w:szCs w:val="22"/>
              </w:rPr>
              <w:lastRenderedPageBreak/>
              <w:t>hyperlinks checked and repaired as required</w:t>
            </w:r>
          </w:p>
          <w:p w14:paraId="583D0143" w14:textId="77777777" w:rsidR="00A861E1" w:rsidRPr="006B4EA0" w:rsidRDefault="00A861E1" w:rsidP="00BB6404">
            <w:pPr>
              <w:pStyle w:val="ListParagraph"/>
              <w:numPr>
                <w:ilvl w:val="0"/>
                <w:numId w:val="23"/>
              </w:numPr>
              <w:spacing w:after="160" w:line="259" w:lineRule="auto"/>
              <w:rPr>
                <w:rFonts w:ascii="Calibri Light" w:hAnsi="Calibri Light"/>
                <w:sz w:val="22"/>
                <w:szCs w:val="22"/>
              </w:rPr>
            </w:pPr>
            <w:r w:rsidRPr="006B4EA0">
              <w:rPr>
                <w:rFonts w:ascii="Calibri Light" w:hAnsi="Calibri Light"/>
                <w:sz w:val="22"/>
                <w:szCs w:val="22"/>
              </w:rPr>
              <w:t>minor formatting edits within text</w:t>
            </w:r>
          </w:p>
          <w:p w14:paraId="5A21EDD9" w14:textId="6770DD90" w:rsidR="00A810F3" w:rsidRPr="006B4EA0" w:rsidRDefault="00A810F3" w:rsidP="00BB6404">
            <w:pPr>
              <w:pStyle w:val="ListParagraph"/>
              <w:numPr>
                <w:ilvl w:val="0"/>
                <w:numId w:val="23"/>
              </w:numPr>
              <w:spacing w:after="160" w:line="259" w:lineRule="auto"/>
              <w:rPr>
                <w:rFonts w:ascii="Calibri Light" w:hAnsi="Calibri Light"/>
                <w:sz w:val="22"/>
                <w:szCs w:val="22"/>
              </w:rPr>
            </w:pPr>
            <w:r w:rsidRPr="006B4EA0">
              <w:rPr>
                <w:rFonts w:ascii="Calibri Light" w:hAnsi="Calibri Light"/>
                <w:sz w:val="22"/>
                <w:szCs w:val="22"/>
              </w:rPr>
              <w:t>Continuous improvement section added</w:t>
            </w:r>
          </w:p>
          <w:p w14:paraId="0C6FEC81" w14:textId="3C0C2887" w:rsidR="00BB6404" w:rsidRPr="006B4EA0" w:rsidRDefault="00BB6404" w:rsidP="00BB6404">
            <w:pPr>
              <w:pStyle w:val="ListParagraph"/>
              <w:numPr>
                <w:ilvl w:val="0"/>
                <w:numId w:val="23"/>
              </w:numPr>
              <w:spacing w:after="160" w:line="259" w:lineRule="auto"/>
              <w:rPr>
                <w:rFonts w:ascii="Calibri Light" w:hAnsi="Calibri Light"/>
                <w:sz w:val="22"/>
                <w:szCs w:val="22"/>
              </w:rPr>
            </w:pPr>
            <w:r w:rsidRPr="006B4EA0">
              <w:rPr>
                <w:rFonts w:ascii="Calibri Light" w:hAnsi="Calibri Light"/>
                <w:sz w:val="22"/>
                <w:szCs w:val="22"/>
              </w:rPr>
              <w:t>updated Appendix 1 checklist (DOE-May 2023)</w:t>
            </w:r>
          </w:p>
        </w:tc>
      </w:tr>
      <w:tr w:rsidR="008A2FEC" w:rsidRPr="00C63FEF" w14:paraId="0C90BDA3" w14:textId="77777777" w:rsidTr="008A2FEC">
        <w:trPr>
          <w:trHeight w:val="611"/>
        </w:trPr>
        <w:tc>
          <w:tcPr>
            <w:tcW w:w="2405" w:type="dxa"/>
            <w:shd w:val="clear" w:color="auto" w:fill="E7E6E6" w:themeFill="background2"/>
            <w:vAlign w:val="center"/>
          </w:tcPr>
          <w:p w14:paraId="6A6DD775" w14:textId="77A9CEFC" w:rsidR="008A2FEC" w:rsidRPr="00C63FEF" w:rsidRDefault="008A2FEC" w:rsidP="008A2FEC">
            <w:pPr>
              <w:rPr>
                <w:rFonts w:ascii="Calibri Light" w:hAnsi="Calibri Light"/>
                <w:color w:val="000000" w:themeColor="text1"/>
              </w:rPr>
            </w:pPr>
            <w:r w:rsidRPr="00C63FEF">
              <w:rPr>
                <w:rFonts w:ascii="Calibri Light" w:hAnsi="Calibri Light"/>
                <w:color w:val="000000" w:themeColor="text1"/>
              </w:rPr>
              <w:lastRenderedPageBreak/>
              <w:t>POLICY REVIEWED</w:t>
            </w:r>
          </w:p>
        </w:tc>
        <w:tc>
          <w:tcPr>
            <w:tcW w:w="4678" w:type="dxa"/>
            <w:gridSpan w:val="2"/>
            <w:shd w:val="clear" w:color="auto" w:fill="E7E6E6" w:themeFill="background2"/>
            <w:vAlign w:val="center"/>
          </w:tcPr>
          <w:p w14:paraId="424B3A6A" w14:textId="635027E2" w:rsidR="008A2FEC" w:rsidRPr="00C63FEF" w:rsidRDefault="008A2FEC" w:rsidP="008A2FEC">
            <w:pPr>
              <w:rPr>
                <w:rFonts w:ascii="Calibri Light" w:hAnsi="Calibri Light"/>
              </w:rPr>
            </w:pPr>
            <w:r>
              <w:rPr>
                <w:rFonts w:ascii="Calibri Light" w:hAnsi="Calibri Light"/>
                <w:color w:val="000000" w:themeColor="text1"/>
              </w:rPr>
              <w:t xml:space="preserve">PREVIOUS </w:t>
            </w:r>
            <w:r w:rsidRPr="00C63FEF">
              <w:rPr>
                <w:rFonts w:ascii="Calibri Light" w:hAnsi="Calibri Light"/>
                <w:color w:val="000000" w:themeColor="text1"/>
              </w:rPr>
              <w:t>MODIFICATIONS</w:t>
            </w:r>
          </w:p>
        </w:tc>
        <w:tc>
          <w:tcPr>
            <w:tcW w:w="1903" w:type="dxa"/>
            <w:shd w:val="clear" w:color="auto" w:fill="E7E6E6" w:themeFill="background2"/>
            <w:vAlign w:val="center"/>
          </w:tcPr>
          <w:p w14:paraId="12EF976C" w14:textId="090C2B77" w:rsidR="008A2FEC" w:rsidRPr="00C63FEF" w:rsidRDefault="008A2FEC" w:rsidP="008A2FEC">
            <w:pPr>
              <w:rPr>
                <w:rFonts w:ascii="Calibri Light" w:hAnsi="Calibri Light"/>
              </w:rPr>
            </w:pPr>
            <w:r w:rsidRPr="00C63FEF">
              <w:rPr>
                <w:rFonts w:ascii="Calibri Light" w:hAnsi="Calibri Light"/>
                <w:color w:val="000000" w:themeColor="text1"/>
              </w:rPr>
              <w:t>NEXT REVIEW DATE</w:t>
            </w:r>
          </w:p>
        </w:tc>
      </w:tr>
      <w:tr w:rsidR="00A861E1" w:rsidRPr="00C63FEF" w14:paraId="60CD00A5" w14:textId="77777777" w:rsidTr="00D9645F">
        <w:trPr>
          <w:trHeight w:val="699"/>
        </w:trPr>
        <w:tc>
          <w:tcPr>
            <w:tcW w:w="2405" w:type="dxa"/>
            <w:vAlign w:val="center"/>
          </w:tcPr>
          <w:p w14:paraId="1A8D2BBD" w14:textId="004160A4" w:rsidR="00A861E1" w:rsidRDefault="00A861E1" w:rsidP="008A2FEC">
            <w:pPr>
              <w:rPr>
                <w:rFonts w:ascii="Calibri Light" w:hAnsi="Calibri Light"/>
                <w:color w:val="000000" w:themeColor="text1"/>
              </w:rPr>
            </w:pPr>
            <w:r>
              <w:rPr>
                <w:rFonts w:ascii="Calibri Light" w:hAnsi="Calibri Light"/>
                <w:color w:val="000000" w:themeColor="text1"/>
              </w:rPr>
              <w:t>SEPTEMBER 2022</w:t>
            </w:r>
          </w:p>
        </w:tc>
        <w:tc>
          <w:tcPr>
            <w:tcW w:w="4678" w:type="dxa"/>
            <w:gridSpan w:val="2"/>
            <w:vAlign w:val="center"/>
          </w:tcPr>
          <w:p w14:paraId="57335546" w14:textId="77777777" w:rsidR="00A861E1" w:rsidRPr="00A861E1" w:rsidRDefault="00A861E1" w:rsidP="00A861E1">
            <w:pPr>
              <w:pStyle w:val="ListParagraph"/>
              <w:numPr>
                <w:ilvl w:val="0"/>
                <w:numId w:val="20"/>
              </w:numPr>
              <w:rPr>
                <w:rFonts w:ascii="Calibri Light" w:hAnsi="Calibri Light"/>
                <w:color w:val="000000" w:themeColor="text1"/>
              </w:rPr>
            </w:pPr>
            <w:r w:rsidRPr="00A861E1">
              <w:rPr>
                <w:rFonts w:ascii="Calibri Light" w:hAnsi="Calibri Light"/>
                <w:color w:val="000000" w:themeColor="text1"/>
                <w:sz w:val="22"/>
                <w:szCs w:val="22"/>
              </w:rPr>
              <w:t xml:space="preserve">Review of policy against information as provided by NSW Department of Education within the Education and care service site bushfire/grassfire readiness review checklist </w:t>
            </w:r>
          </w:p>
          <w:p w14:paraId="34D3BADE" w14:textId="675B4574" w:rsidR="00A861E1" w:rsidRPr="006C32ED" w:rsidRDefault="00A861E1" w:rsidP="00A861E1">
            <w:pPr>
              <w:pStyle w:val="ListParagraph"/>
              <w:numPr>
                <w:ilvl w:val="0"/>
                <w:numId w:val="20"/>
              </w:numPr>
              <w:spacing w:after="160" w:line="259" w:lineRule="auto"/>
              <w:rPr>
                <w:rFonts w:ascii="Calibri Light" w:hAnsi="Calibri Light"/>
                <w:sz w:val="22"/>
                <w:szCs w:val="22"/>
              </w:rPr>
            </w:pPr>
            <w:r w:rsidRPr="00A861E1">
              <w:rPr>
                <w:rFonts w:ascii="Calibri Light" w:hAnsi="Calibri Light"/>
                <w:color w:val="000000" w:themeColor="text1"/>
                <w:sz w:val="22"/>
                <w:szCs w:val="22"/>
              </w:rPr>
              <w:t>Updated Australian Fire Danger Rating System information</w:t>
            </w:r>
          </w:p>
        </w:tc>
        <w:tc>
          <w:tcPr>
            <w:tcW w:w="1903" w:type="dxa"/>
            <w:vAlign w:val="center"/>
          </w:tcPr>
          <w:p w14:paraId="39B49BE2" w14:textId="57E51A9F" w:rsidR="00A861E1" w:rsidRDefault="00A861E1" w:rsidP="008A2FEC">
            <w:pPr>
              <w:rPr>
                <w:rFonts w:ascii="Calibri Light" w:hAnsi="Calibri Light"/>
                <w:color w:val="000000" w:themeColor="text1"/>
              </w:rPr>
            </w:pPr>
            <w:r>
              <w:rPr>
                <w:rFonts w:ascii="Calibri Light" w:hAnsi="Calibri Light"/>
                <w:color w:val="000000" w:themeColor="text1"/>
              </w:rPr>
              <w:t>JUNE 2023</w:t>
            </w:r>
          </w:p>
        </w:tc>
      </w:tr>
      <w:tr w:rsidR="006C32ED" w:rsidRPr="00C63FEF" w14:paraId="59DDED33" w14:textId="77777777" w:rsidTr="00D9645F">
        <w:trPr>
          <w:trHeight w:val="699"/>
        </w:trPr>
        <w:tc>
          <w:tcPr>
            <w:tcW w:w="2405" w:type="dxa"/>
            <w:vAlign w:val="center"/>
          </w:tcPr>
          <w:p w14:paraId="5AE7749C" w14:textId="55C35464" w:rsidR="006C32ED" w:rsidRDefault="006C32ED" w:rsidP="008A2FEC">
            <w:pPr>
              <w:rPr>
                <w:rFonts w:ascii="Calibri Light" w:hAnsi="Calibri Light"/>
                <w:color w:val="000000" w:themeColor="text1"/>
              </w:rPr>
            </w:pPr>
            <w:r>
              <w:rPr>
                <w:rFonts w:ascii="Calibri Light" w:hAnsi="Calibri Light"/>
                <w:color w:val="000000" w:themeColor="text1"/>
              </w:rPr>
              <w:t>JUNE 2022</w:t>
            </w:r>
          </w:p>
        </w:tc>
        <w:tc>
          <w:tcPr>
            <w:tcW w:w="4678" w:type="dxa"/>
            <w:gridSpan w:val="2"/>
            <w:vAlign w:val="center"/>
          </w:tcPr>
          <w:p w14:paraId="5B9D2674" w14:textId="77777777" w:rsidR="006C32ED" w:rsidRPr="006C32ED" w:rsidRDefault="006C32ED" w:rsidP="006C32ED">
            <w:pPr>
              <w:pStyle w:val="ListParagraph"/>
              <w:numPr>
                <w:ilvl w:val="0"/>
                <w:numId w:val="20"/>
              </w:numPr>
              <w:spacing w:after="160" w:line="259" w:lineRule="auto"/>
              <w:rPr>
                <w:rFonts w:ascii="Calibri Light" w:hAnsi="Calibri Light"/>
                <w:sz w:val="22"/>
                <w:szCs w:val="22"/>
              </w:rPr>
            </w:pPr>
            <w:r w:rsidRPr="006C32ED">
              <w:rPr>
                <w:rFonts w:ascii="Calibri Light" w:hAnsi="Calibri Light"/>
                <w:sz w:val="22"/>
                <w:szCs w:val="22"/>
              </w:rPr>
              <w:t xml:space="preserve">policy reviewed and renamed </w:t>
            </w:r>
            <w:r w:rsidRPr="006C32ED">
              <w:rPr>
                <w:rFonts w:ascii="Calibri Light" w:hAnsi="Calibri Light"/>
                <w:i/>
                <w:iCs/>
                <w:sz w:val="22"/>
                <w:szCs w:val="22"/>
              </w:rPr>
              <w:t>Bush Fire Policy- NSW (state specific policy for Bush Fire now available)</w:t>
            </w:r>
          </w:p>
          <w:p w14:paraId="36D929AD" w14:textId="77777777" w:rsidR="006C32ED" w:rsidRPr="006C32ED" w:rsidRDefault="006C32ED" w:rsidP="006C32ED">
            <w:pPr>
              <w:pStyle w:val="ListParagraph"/>
              <w:numPr>
                <w:ilvl w:val="0"/>
                <w:numId w:val="20"/>
              </w:numPr>
              <w:spacing w:after="160" w:line="259" w:lineRule="auto"/>
              <w:rPr>
                <w:rFonts w:ascii="Calibri Light" w:hAnsi="Calibri Light"/>
                <w:sz w:val="22"/>
                <w:szCs w:val="22"/>
              </w:rPr>
            </w:pPr>
            <w:r w:rsidRPr="006C32ED">
              <w:rPr>
                <w:rFonts w:ascii="Calibri Light" w:hAnsi="Calibri Light"/>
                <w:sz w:val="22"/>
                <w:szCs w:val="22"/>
              </w:rPr>
              <w:t>New Appendix item- Fire and Safety Equipment</w:t>
            </w:r>
          </w:p>
          <w:p w14:paraId="44209D27" w14:textId="77777777" w:rsidR="006C32ED" w:rsidRPr="006C32ED" w:rsidRDefault="006C32ED" w:rsidP="006C32ED">
            <w:pPr>
              <w:pStyle w:val="ListParagraph"/>
              <w:numPr>
                <w:ilvl w:val="0"/>
                <w:numId w:val="20"/>
              </w:numPr>
              <w:spacing w:after="160" w:line="259" w:lineRule="auto"/>
              <w:rPr>
                <w:rFonts w:ascii="Calibri Light" w:hAnsi="Calibri Light"/>
                <w:sz w:val="22"/>
                <w:szCs w:val="22"/>
              </w:rPr>
            </w:pPr>
            <w:r w:rsidRPr="006C32ED">
              <w:rPr>
                <w:rFonts w:ascii="Calibri Light" w:hAnsi="Calibri Light"/>
                <w:sz w:val="22"/>
                <w:szCs w:val="22"/>
              </w:rPr>
              <w:t>minor formatting edits within text</w:t>
            </w:r>
          </w:p>
          <w:p w14:paraId="3239A9B3" w14:textId="77777777" w:rsidR="006C32ED" w:rsidRPr="006C32ED" w:rsidRDefault="006C32ED" w:rsidP="006C32ED">
            <w:pPr>
              <w:pStyle w:val="ListParagraph"/>
              <w:numPr>
                <w:ilvl w:val="0"/>
                <w:numId w:val="20"/>
              </w:numPr>
              <w:spacing w:after="160" w:line="259" w:lineRule="auto"/>
              <w:rPr>
                <w:rFonts w:ascii="Calibri Light" w:hAnsi="Calibri Light"/>
                <w:sz w:val="22"/>
                <w:szCs w:val="22"/>
              </w:rPr>
            </w:pPr>
            <w:r w:rsidRPr="006C32ED">
              <w:rPr>
                <w:rFonts w:ascii="Calibri Light" w:hAnsi="Calibri Light"/>
                <w:sz w:val="22"/>
                <w:szCs w:val="22"/>
              </w:rPr>
              <w:t xml:space="preserve">resources alphabetised </w:t>
            </w:r>
          </w:p>
          <w:p w14:paraId="7C716BFF" w14:textId="69300B45" w:rsidR="006C32ED" w:rsidRPr="008A2FEC" w:rsidRDefault="006C32ED" w:rsidP="006C32ED">
            <w:pPr>
              <w:pStyle w:val="ListParagraph"/>
              <w:numPr>
                <w:ilvl w:val="0"/>
                <w:numId w:val="20"/>
              </w:numPr>
              <w:rPr>
                <w:rFonts w:ascii="Calibri Light" w:hAnsi="Calibri Light"/>
                <w:color w:val="000000" w:themeColor="text1"/>
                <w:sz w:val="22"/>
                <w:szCs w:val="22"/>
              </w:rPr>
            </w:pPr>
            <w:r w:rsidRPr="006C32ED">
              <w:rPr>
                <w:rFonts w:ascii="Calibri Light" w:hAnsi="Calibri Light"/>
                <w:sz w:val="22"/>
                <w:szCs w:val="22"/>
              </w:rPr>
              <w:t>hyperlinks checked and repaired as required</w:t>
            </w:r>
          </w:p>
        </w:tc>
        <w:tc>
          <w:tcPr>
            <w:tcW w:w="1903" w:type="dxa"/>
            <w:vAlign w:val="center"/>
          </w:tcPr>
          <w:p w14:paraId="264901FC" w14:textId="5BFCA7EA" w:rsidR="006C32ED" w:rsidRDefault="006C32ED" w:rsidP="008A2FEC">
            <w:pPr>
              <w:rPr>
                <w:rFonts w:ascii="Calibri Light" w:hAnsi="Calibri Light"/>
                <w:color w:val="000000" w:themeColor="text1"/>
              </w:rPr>
            </w:pPr>
            <w:r>
              <w:rPr>
                <w:rFonts w:ascii="Calibri Light" w:hAnsi="Calibri Light"/>
                <w:color w:val="000000" w:themeColor="text1"/>
              </w:rPr>
              <w:t>JUNE 2023</w:t>
            </w:r>
          </w:p>
        </w:tc>
      </w:tr>
      <w:tr w:rsidR="008A2FEC" w:rsidRPr="00C63FEF" w14:paraId="1971A9EC" w14:textId="77777777" w:rsidTr="001E72A9">
        <w:trPr>
          <w:trHeight w:val="995"/>
        </w:trPr>
        <w:tc>
          <w:tcPr>
            <w:tcW w:w="2405" w:type="dxa"/>
            <w:vAlign w:val="center"/>
          </w:tcPr>
          <w:p w14:paraId="23D0F901" w14:textId="1934E901" w:rsidR="008A2FEC" w:rsidRDefault="008A2FEC" w:rsidP="008A2FEC">
            <w:pPr>
              <w:rPr>
                <w:rFonts w:ascii="Calibri Light" w:hAnsi="Calibri Light"/>
                <w:color w:val="000000" w:themeColor="text1"/>
              </w:rPr>
            </w:pPr>
            <w:r>
              <w:rPr>
                <w:rFonts w:ascii="Calibri Light" w:hAnsi="Calibri Light"/>
                <w:color w:val="000000" w:themeColor="text1"/>
              </w:rPr>
              <w:t>JUNE 2021</w:t>
            </w:r>
          </w:p>
        </w:tc>
        <w:tc>
          <w:tcPr>
            <w:tcW w:w="4678" w:type="dxa"/>
            <w:gridSpan w:val="2"/>
            <w:vAlign w:val="center"/>
          </w:tcPr>
          <w:p w14:paraId="1CE83022" w14:textId="77777777" w:rsidR="008A2FEC" w:rsidRPr="008A2FEC" w:rsidRDefault="008A2FEC" w:rsidP="008A2FEC">
            <w:pPr>
              <w:pStyle w:val="ListParagraph"/>
              <w:numPr>
                <w:ilvl w:val="0"/>
                <w:numId w:val="20"/>
              </w:numPr>
              <w:rPr>
                <w:rFonts w:ascii="Calibri Light" w:hAnsi="Calibri Light"/>
                <w:color w:val="000000" w:themeColor="text1"/>
                <w:sz w:val="22"/>
                <w:szCs w:val="22"/>
              </w:rPr>
            </w:pPr>
            <w:r w:rsidRPr="008A2FEC">
              <w:rPr>
                <w:rFonts w:ascii="Calibri Light" w:hAnsi="Calibri Light"/>
                <w:color w:val="000000" w:themeColor="text1"/>
                <w:sz w:val="22"/>
                <w:szCs w:val="22"/>
              </w:rPr>
              <w:t>additional information for EMP inclusion</w:t>
            </w:r>
          </w:p>
          <w:p w14:paraId="128B41C0" w14:textId="77777777" w:rsidR="008A2FEC" w:rsidRPr="008A2FEC" w:rsidRDefault="008A2FEC" w:rsidP="008A2FEC">
            <w:pPr>
              <w:pStyle w:val="ListParagraph"/>
              <w:numPr>
                <w:ilvl w:val="0"/>
                <w:numId w:val="20"/>
              </w:numPr>
              <w:rPr>
                <w:rFonts w:ascii="Calibri Light" w:hAnsi="Calibri Light"/>
                <w:color w:val="000000" w:themeColor="text1"/>
              </w:rPr>
            </w:pPr>
            <w:r w:rsidRPr="008A2FEC">
              <w:rPr>
                <w:rFonts w:ascii="Calibri Light" w:hAnsi="Calibri Light"/>
                <w:color w:val="000000" w:themeColor="text1"/>
                <w:sz w:val="22"/>
                <w:szCs w:val="22"/>
              </w:rPr>
              <w:t>specific NSW information added</w:t>
            </w:r>
          </w:p>
          <w:p w14:paraId="22ED7042" w14:textId="03661B7A" w:rsidR="008A2FEC" w:rsidRPr="001B73AC" w:rsidRDefault="008A2FEC" w:rsidP="008A2FEC">
            <w:pPr>
              <w:pStyle w:val="ListParagraph"/>
              <w:numPr>
                <w:ilvl w:val="0"/>
                <w:numId w:val="20"/>
              </w:numPr>
              <w:rPr>
                <w:rFonts w:ascii="Calibri Light" w:hAnsi="Calibri Light"/>
                <w:color w:val="000000" w:themeColor="text1"/>
                <w:sz w:val="22"/>
                <w:szCs w:val="22"/>
              </w:rPr>
            </w:pPr>
            <w:r w:rsidRPr="008A2FEC">
              <w:rPr>
                <w:rFonts w:ascii="Calibri Light" w:hAnsi="Calibri Light" w:cs="Calibri Light"/>
                <w:color w:val="000000" w:themeColor="text1"/>
                <w:sz w:val="22"/>
                <w:szCs w:val="22"/>
              </w:rPr>
              <w:t>links checked and updated</w:t>
            </w:r>
          </w:p>
        </w:tc>
        <w:tc>
          <w:tcPr>
            <w:tcW w:w="1903" w:type="dxa"/>
            <w:vAlign w:val="center"/>
          </w:tcPr>
          <w:p w14:paraId="09F8661A" w14:textId="61F52EEC" w:rsidR="008A2FEC" w:rsidRDefault="008A2FEC" w:rsidP="008A2FEC">
            <w:pPr>
              <w:rPr>
                <w:rFonts w:ascii="Calibri Light" w:hAnsi="Calibri Light"/>
                <w:color w:val="000000" w:themeColor="text1"/>
              </w:rPr>
            </w:pPr>
            <w:r>
              <w:rPr>
                <w:rFonts w:ascii="Calibri Light" w:hAnsi="Calibri Light"/>
                <w:color w:val="000000" w:themeColor="text1"/>
              </w:rPr>
              <w:t>JUNE 2022</w:t>
            </w:r>
          </w:p>
        </w:tc>
      </w:tr>
      <w:tr w:rsidR="008A2FEC" w:rsidRPr="00C63FEF" w14:paraId="59D0493F" w14:textId="77777777" w:rsidTr="008A2FEC">
        <w:trPr>
          <w:trHeight w:val="1313"/>
        </w:trPr>
        <w:tc>
          <w:tcPr>
            <w:tcW w:w="2405" w:type="dxa"/>
            <w:vAlign w:val="center"/>
          </w:tcPr>
          <w:p w14:paraId="1295C6A7" w14:textId="4D3AAC6B" w:rsidR="008A2FEC" w:rsidRPr="00C63FEF" w:rsidRDefault="008A2FEC" w:rsidP="008A2FEC">
            <w:pPr>
              <w:rPr>
                <w:rFonts w:ascii="Calibri Light" w:hAnsi="Calibri Light"/>
                <w:color w:val="000000" w:themeColor="text1"/>
              </w:rPr>
            </w:pPr>
            <w:r>
              <w:rPr>
                <w:rFonts w:ascii="Calibri Light" w:hAnsi="Calibri Light"/>
                <w:color w:val="000000" w:themeColor="text1"/>
              </w:rPr>
              <w:t>JANUARY 2020</w:t>
            </w:r>
          </w:p>
        </w:tc>
        <w:tc>
          <w:tcPr>
            <w:tcW w:w="4678" w:type="dxa"/>
            <w:gridSpan w:val="2"/>
            <w:vAlign w:val="center"/>
          </w:tcPr>
          <w:p w14:paraId="228D7856" w14:textId="77777777" w:rsidR="008A2FEC" w:rsidRPr="001B73AC" w:rsidRDefault="008A2FEC" w:rsidP="008A2FEC">
            <w:pPr>
              <w:pStyle w:val="ListParagraph"/>
              <w:numPr>
                <w:ilvl w:val="0"/>
                <w:numId w:val="20"/>
              </w:numPr>
              <w:rPr>
                <w:rFonts w:ascii="Calibri Light" w:hAnsi="Calibri Light"/>
                <w:color w:val="000000" w:themeColor="text1"/>
                <w:sz w:val="22"/>
                <w:szCs w:val="22"/>
              </w:rPr>
            </w:pPr>
            <w:r w:rsidRPr="001B73AC">
              <w:rPr>
                <w:rFonts w:ascii="Calibri Light" w:hAnsi="Calibri Light"/>
                <w:color w:val="000000" w:themeColor="text1"/>
                <w:sz w:val="22"/>
                <w:szCs w:val="22"/>
              </w:rPr>
              <w:t>risk assessment inclusions</w:t>
            </w:r>
          </w:p>
          <w:p w14:paraId="284E34DD" w14:textId="77777777" w:rsidR="008A2FEC" w:rsidRPr="001B73AC" w:rsidRDefault="008A2FEC" w:rsidP="008A2FEC">
            <w:pPr>
              <w:pStyle w:val="ListParagraph"/>
              <w:numPr>
                <w:ilvl w:val="0"/>
                <w:numId w:val="20"/>
              </w:numPr>
              <w:rPr>
                <w:rFonts w:ascii="Calibri Light" w:hAnsi="Calibri Light"/>
                <w:color w:val="000000" w:themeColor="text1"/>
                <w:sz w:val="22"/>
                <w:szCs w:val="22"/>
              </w:rPr>
            </w:pPr>
            <w:r w:rsidRPr="001B73AC">
              <w:rPr>
                <w:rFonts w:ascii="Calibri Light" w:hAnsi="Calibri Light"/>
                <w:color w:val="000000" w:themeColor="text1"/>
                <w:sz w:val="22"/>
                <w:szCs w:val="22"/>
              </w:rPr>
              <w:t>preparing for closures information added</w:t>
            </w:r>
          </w:p>
          <w:p w14:paraId="5B4ECFE9" w14:textId="77777777" w:rsidR="008A2FEC" w:rsidRPr="001B73AC" w:rsidRDefault="008A2FEC" w:rsidP="008A2FEC">
            <w:pPr>
              <w:pStyle w:val="ListParagraph"/>
              <w:numPr>
                <w:ilvl w:val="0"/>
                <w:numId w:val="20"/>
              </w:numPr>
              <w:rPr>
                <w:rFonts w:ascii="Calibri Light" w:hAnsi="Calibri Light"/>
                <w:color w:val="000000" w:themeColor="text1"/>
                <w:sz w:val="22"/>
                <w:szCs w:val="22"/>
              </w:rPr>
            </w:pPr>
            <w:r w:rsidRPr="001B73AC">
              <w:rPr>
                <w:rFonts w:ascii="Calibri Light" w:hAnsi="Calibri Light"/>
                <w:color w:val="000000" w:themeColor="text1"/>
                <w:sz w:val="22"/>
                <w:szCs w:val="22"/>
              </w:rPr>
              <w:t>resource section added- including sample template for EMP</w:t>
            </w:r>
          </w:p>
          <w:p w14:paraId="16F2BF39" w14:textId="798AFE60" w:rsidR="008A2FEC" w:rsidRPr="001B73AC" w:rsidRDefault="008A2FEC" w:rsidP="008A2FEC">
            <w:pPr>
              <w:pStyle w:val="ListParagraph"/>
              <w:numPr>
                <w:ilvl w:val="0"/>
                <w:numId w:val="20"/>
              </w:numPr>
              <w:rPr>
                <w:rFonts w:ascii="Calibri Light" w:hAnsi="Calibri Light"/>
                <w:sz w:val="22"/>
                <w:szCs w:val="22"/>
              </w:rPr>
            </w:pPr>
            <w:r w:rsidRPr="001B73AC">
              <w:rPr>
                <w:rFonts w:ascii="Calibri Light" w:hAnsi="Calibri Light"/>
                <w:color w:val="000000" w:themeColor="text1"/>
                <w:sz w:val="22"/>
                <w:szCs w:val="22"/>
              </w:rPr>
              <w:t>sources checked for currency</w:t>
            </w:r>
          </w:p>
        </w:tc>
        <w:tc>
          <w:tcPr>
            <w:tcW w:w="1903" w:type="dxa"/>
            <w:vAlign w:val="center"/>
          </w:tcPr>
          <w:p w14:paraId="799EBD47" w14:textId="0180C43F" w:rsidR="008A2FEC" w:rsidRPr="00C63FEF" w:rsidRDefault="008A2FEC" w:rsidP="008A2FEC">
            <w:pPr>
              <w:rPr>
                <w:rFonts w:ascii="Calibri Light" w:hAnsi="Calibri Light"/>
                <w:color w:val="000000" w:themeColor="text1"/>
              </w:rPr>
            </w:pPr>
            <w:r>
              <w:rPr>
                <w:rFonts w:ascii="Calibri Light" w:hAnsi="Calibri Light"/>
                <w:color w:val="000000" w:themeColor="text1"/>
              </w:rPr>
              <w:t>OCTOBER 2021</w:t>
            </w:r>
          </w:p>
        </w:tc>
      </w:tr>
      <w:tr w:rsidR="008A2FEC" w:rsidRPr="00C63FEF" w14:paraId="473195DC" w14:textId="77777777" w:rsidTr="008A2FEC">
        <w:trPr>
          <w:trHeight w:val="826"/>
        </w:trPr>
        <w:tc>
          <w:tcPr>
            <w:tcW w:w="2405" w:type="dxa"/>
            <w:vAlign w:val="center"/>
          </w:tcPr>
          <w:p w14:paraId="264FACAB" w14:textId="69BBE9E4" w:rsidR="008A2FEC" w:rsidRPr="00C63FEF" w:rsidRDefault="008A2FEC" w:rsidP="008A2FEC">
            <w:pPr>
              <w:rPr>
                <w:rFonts w:ascii="Calibri Light" w:hAnsi="Calibri Light"/>
                <w:color w:val="000000" w:themeColor="text1"/>
              </w:rPr>
            </w:pPr>
            <w:r w:rsidRPr="00C63FEF">
              <w:rPr>
                <w:rFonts w:ascii="Calibri Light" w:hAnsi="Calibri Light"/>
                <w:color w:val="000000" w:themeColor="text1"/>
              </w:rPr>
              <w:t>O</w:t>
            </w:r>
            <w:r>
              <w:rPr>
                <w:rFonts w:ascii="Calibri Light" w:hAnsi="Calibri Light"/>
                <w:color w:val="000000" w:themeColor="text1"/>
              </w:rPr>
              <w:t xml:space="preserve">CTOBER </w:t>
            </w:r>
            <w:r w:rsidRPr="00C63FEF">
              <w:rPr>
                <w:rFonts w:ascii="Calibri Light" w:hAnsi="Calibri Light"/>
                <w:color w:val="000000" w:themeColor="text1"/>
              </w:rPr>
              <w:t>2019</w:t>
            </w:r>
          </w:p>
        </w:tc>
        <w:tc>
          <w:tcPr>
            <w:tcW w:w="4678" w:type="dxa"/>
            <w:gridSpan w:val="2"/>
            <w:vAlign w:val="center"/>
          </w:tcPr>
          <w:p w14:paraId="49CECC3F" w14:textId="77777777" w:rsidR="008A2FEC" w:rsidRPr="001B73AC" w:rsidRDefault="008A2FEC" w:rsidP="008A2FEC">
            <w:pPr>
              <w:pStyle w:val="ListParagraph"/>
              <w:numPr>
                <w:ilvl w:val="0"/>
                <w:numId w:val="20"/>
              </w:numPr>
              <w:rPr>
                <w:rFonts w:ascii="Calibri Light" w:hAnsi="Calibri Light"/>
                <w:sz w:val="22"/>
                <w:szCs w:val="22"/>
              </w:rPr>
            </w:pPr>
            <w:r w:rsidRPr="001B73AC">
              <w:rPr>
                <w:rFonts w:ascii="Calibri Light" w:hAnsi="Calibri Light"/>
                <w:sz w:val="22"/>
                <w:szCs w:val="22"/>
              </w:rPr>
              <w:t xml:space="preserve">Minor punctuation </w:t>
            </w:r>
          </w:p>
          <w:p w14:paraId="1D7E7052" w14:textId="77777777" w:rsidR="008A2FEC" w:rsidRPr="001B73AC" w:rsidRDefault="008A2FEC" w:rsidP="008A2FEC">
            <w:pPr>
              <w:pStyle w:val="ListParagraph"/>
              <w:numPr>
                <w:ilvl w:val="0"/>
                <w:numId w:val="20"/>
              </w:numPr>
              <w:rPr>
                <w:rFonts w:ascii="Calibri Light" w:hAnsi="Calibri Light"/>
                <w:sz w:val="22"/>
                <w:szCs w:val="22"/>
              </w:rPr>
            </w:pPr>
            <w:r w:rsidRPr="001B73AC">
              <w:rPr>
                <w:rFonts w:ascii="Calibri Light" w:hAnsi="Calibri Light"/>
                <w:sz w:val="22"/>
                <w:szCs w:val="22"/>
              </w:rPr>
              <w:t>All URLs checked (state-specific and sources)</w:t>
            </w:r>
          </w:p>
          <w:p w14:paraId="599FEA6C" w14:textId="16A7AEB1" w:rsidR="008A2FEC" w:rsidRPr="001B73AC" w:rsidRDefault="008A2FEC" w:rsidP="008A2FEC">
            <w:pPr>
              <w:pStyle w:val="ListParagraph"/>
              <w:numPr>
                <w:ilvl w:val="0"/>
                <w:numId w:val="10"/>
              </w:numPr>
              <w:rPr>
                <w:rFonts w:ascii="Calibri Light" w:hAnsi="Calibri Light"/>
                <w:sz w:val="22"/>
                <w:szCs w:val="22"/>
              </w:rPr>
            </w:pPr>
            <w:r w:rsidRPr="001B73AC">
              <w:rPr>
                <w:rFonts w:ascii="Calibri Light" w:hAnsi="Calibri Light"/>
                <w:sz w:val="22"/>
                <w:szCs w:val="22"/>
              </w:rPr>
              <w:t>Sources information improved</w:t>
            </w:r>
          </w:p>
        </w:tc>
        <w:tc>
          <w:tcPr>
            <w:tcW w:w="1903" w:type="dxa"/>
            <w:vAlign w:val="center"/>
          </w:tcPr>
          <w:p w14:paraId="66F103F4" w14:textId="046FF7B7" w:rsidR="008A2FEC" w:rsidRPr="00C63FEF" w:rsidRDefault="008A2FEC" w:rsidP="008A2FEC">
            <w:pPr>
              <w:rPr>
                <w:rFonts w:ascii="Calibri Light" w:hAnsi="Calibri Light"/>
                <w:color w:val="000000" w:themeColor="text1"/>
              </w:rPr>
            </w:pPr>
            <w:r w:rsidRPr="00C63FEF">
              <w:rPr>
                <w:rFonts w:ascii="Calibri Light" w:hAnsi="Calibri Light"/>
                <w:color w:val="000000" w:themeColor="text1"/>
              </w:rPr>
              <w:t>OCTOBER 20</w:t>
            </w:r>
            <w:r>
              <w:rPr>
                <w:rFonts w:ascii="Calibri Light" w:hAnsi="Calibri Light"/>
                <w:color w:val="000000" w:themeColor="text1"/>
              </w:rPr>
              <w:t>20</w:t>
            </w:r>
          </w:p>
        </w:tc>
      </w:tr>
      <w:tr w:rsidR="008A2FEC" w:rsidRPr="00C63FEF" w14:paraId="6F392A6C" w14:textId="77777777" w:rsidTr="008A2FEC">
        <w:trPr>
          <w:trHeight w:val="979"/>
        </w:trPr>
        <w:tc>
          <w:tcPr>
            <w:tcW w:w="2405" w:type="dxa"/>
            <w:vAlign w:val="center"/>
          </w:tcPr>
          <w:p w14:paraId="61A4442E" w14:textId="76B0738E" w:rsidR="008A2FEC" w:rsidRPr="00C63FEF" w:rsidRDefault="008A2FEC" w:rsidP="008A2FEC">
            <w:pPr>
              <w:rPr>
                <w:rFonts w:ascii="Calibri Light" w:hAnsi="Calibri Light"/>
                <w:color w:val="000000" w:themeColor="text1"/>
              </w:rPr>
            </w:pPr>
            <w:r w:rsidRPr="00C63FEF">
              <w:rPr>
                <w:rFonts w:ascii="Calibri Light" w:hAnsi="Calibri Light"/>
                <w:color w:val="000000" w:themeColor="text1"/>
              </w:rPr>
              <w:t>AUGUST 2019</w:t>
            </w:r>
          </w:p>
        </w:tc>
        <w:tc>
          <w:tcPr>
            <w:tcW w:w="4678" w:type="dxa"/>
            <w:gridSpan w:val="2"/>
            <w:vAlign w:val="center"/>
          </w:tcPr>
          <w:p w14:paraId="6B13D719" w14:textId="77777777" w:rsidR="008A2FEC" w:rsidRPr="001B73AC" w:rsidRDefault="008A2FEC" w:rsidP="008A2FEC">
            <w:pPr>
              <w:pStyle w:val="ListParagraph"/>
              <w:numPr>
                <w:ilvl w:val="0"/>
                <w:numId w:val="17"/>
              </w:numPr>
              <w:rPr>
                <w:rFonts w:ascii="Calibri Light" w:hAnsi="Calibri Light"/>
                <w:sz w:val="22"/>
                <w:szCs w:val="22"/>
              </w:rPr>
            </w:pPr>
            <w:r w:rsidRPr="001B73AC">
              <w:rPr>
                <w:rFonts w:ascii="Calibri Light" w:hAnsi="Calibri Light"/>
                <w:sz w:val="22"/>
                <w:szCs w:val="22"/>
              </w:rPr>
              <w:t>Changes to mandatory submission of EMP for Victorian services on the BARR register added</w:t>
            </w:r>
          </w:p>
          <w:p w14:paraId="75D876D1" w14:textId="732FCA3F" w:rsidR="008A2FEC" w:rsidRPr="001B73AC" w:rsidRDefault="008A2FEC" w:rsidP="008A2FEC">
            <w:pPr>
              <w:pStyle w:val="ListParagraph"/>
              <w:numPr>
                <w:ilvl w:val="0"/>
                <w:numId w:val="10"/>
              </w:numPr>
              <w:rPr>
                <w:rFonts w:ascii="Calibri Light" w:hAnsi="Calibri Light"/>
                <w:sz w:val="22"/>
                <w:szCs w:val="22"/>
              </w:rPr>
            </w:pPr>
            <w:r w:rsidRPr="001B73AC">
              <w:rPr>
                <w:rFonts w:asciiTheme="majorHAnsi" w:hAnsiTheme="majorHAnsi"/>
                <w:sz w:val="22"/>
                <w:szCs w:val="22"/>
              </w:rPr>
              <w:t>Additional information and links added</w:t>
            </w:r>
          </w:p>
        </w:tc>
        <w:tc>
          <w:tcPr>
            <w:tcW w:w="1903" w:type="dxa"/>
            <w:vAlign w:val="center"/>
          </w:tcPr>
          <w:p w14:paraId="0C533587" w14:textId="5C7A50FA" w:rsidR="008A2FEC" w:rsidRPr="00C63FEF" w:rsidRDefault="008A2FEC" w:rsidP="008A2FEC">
            <w:pPr>
              <w:rPr>
                <w:rFonts w:ascii="Calibri Light" w:hAnsi="Calibri Light"/>
                <w:color w:val="000000" w:themeColor="text1"/>
              </w:rPr>
            </w:pPr>
            <w:r w:rsidRPr="00C63FEF">
              <w:rPr>
                <w:rFonts w:ascii="Calibri Light" w:hAnsi="Calibri Light"/>
                <w:color w:val="000000" w:themeColor="text1"/>
              </w:rPr>
              <w:t>AUGUST 2020</w:t>
            </w:r>
          </w:p>
        </w:tc>
      </w:tr>
      <w:tr w:rsidR="008A2FEC" w:rsidRPr="00C63FEF" w14:paraId="7D426738" w14:textId="77777777" w:rsidTr="008A2FEC">
        <w:trPr>
          <w:trHeight w:val="1121"/>
        </w:trPr>
        <w:tc>
          <w:tcPr>
            <w:tcW w:w="2405" w:type="dxa"/>
            <w:vAlign w:val="center"/>
          </w:tcPr>
          <w:p w14:paraId="6B8138BD" w14:textId="4EDF559C" w:rsidR="008A2FEC" w:rsidRPr="00C63FEF" w:rsidRDefault="008A2FEC" w:rsidP="008A2FEC">
            <w:pPr>
              <w:rPr>
                <w:rFonts w:ascii="Calibri Light" w:hAnsi="Calibri Light"/>
                <w:color w:val="000000" w:themeColor="text1"/>
              </w:rPr>
            </w:pPr>
            <w:r w:rsidRPr="00C63FEF">
              <w:rPr>
                <w:rFonts w:ascii="Calibri Light" w:hAnsi="Calibri Light"/>
                <w:color w:val="000000" w:themeColor="text1"/>
              </w:rPr>
              <w:t>OCTOBER 2018</w:t>
            </w:r>
          </w:p>
        </w:tc>
        <w:tc>
          <w:tcPr>
            <w:tcW w:w="4678" w:type="dxa"/>
            <w:gridSpan w:val="2"/>
            <w:vAlign w:val="center"/>
          </w:tcPr>
          <w:p w14:paraId="45246BC0" w14:textId="77777777" w:rsidR="008A2FEC" w:rsidRPr="001B73AC" w:rsidRDefault="008A2FEC" w:rsidP="008A2FEC">
            <w:pPr>
              <w:pStyle w:val="ListParagraph"/>
              <w:numPr>
                <w:ilvl w:val="0"/>
                <w:numId w:val="10"/>
              </w:numPr>
              <w:rPr>
                <w:rFonts w:ascii="Calibri Light" w:hAnsi="Calibri Light"/>
                <w:sz w:val="22"/>
                <w:szCs w:val="22"/>
              </w:rPr>
            </w:pPr>
            <w:r w:rsidRPr="001B73AC">
              <w:rPr>
                <w:rFonts w:ascii="Calibri Light" w:hAnsi="Calibri Light"/>
                <w:sz w:val="22"/>
                <w:szCs w:val="22"/>
              </w:rPr>
              <w:t>Additional information added to points.</w:t>
            </w:r>
          </w:p>
          <w:p w14:paraId="2146826A" w14:textId="77777777" w:rsidR="008A2FEC" w:rsidRPr="001B73AC" w:rsidRDefault="008A2FEC" w:rsidP="008A2FEC">
            <w:pPr>
              <w:pStyle w:val="ListParagraph"/>
              <w:numPr>
                <w:ilvl w:val="0"/>
                <w:numId w:val="10"/>
              </w:numPr>
              <w:rPr>
                <w:rFonts w:ascii="Calibri Light" w:hAnsi="Calibri Light"/>
                <w:sz w:val="22"/>
                <w:szCs w:val="22"/>
              </w:rPr>
            </w:pPr>
            <w:r w:rsidRPr="001B73AC">
              <w:rPr>
                <w:rFonts w:ascii="Calibri Light" w:hAnsi="Calibri Light"/>
                <w:sz w:val="22"/>
                <w:szCs w:val="22"/>
              </w:rPr>
              <w:t xml:space="preserve">References added for resources and information. </w:t>
            </w:r>
          </w:p>
          <w:p w14:paraId="576A9655" w14:textId="2905D1EF" w:rsidR="008A2FEC" w:rsidRPr="00C63FEF" w:rsidRDefault="008A2FEC" w:rsidP="008A2FEC">
            <w:pPr>
              <w:pStyle w:val="ListParagraph"/>
              <w:numPr>
                <w:ilvl w:val="0"/>
                <w:numId w:val="10"/>
              </w:numPr>
              <w:rPr>
                <w:rFonts w:ascii="Calibri Light" w:hAnsi="Calibri Light"/>
              </w:rPr>
            </w:pPr>
            <w:r w:rsidRPr="001B73AC">
              <w:rPr>
                <w:rFonts w:ascii="Calibri Light" w:hAnsi="Calibri Light"/>
                <w:sz w:val="22"/>
                <w:szCs w:val="22"/>
              </w:rPr>
              <w:t>Sources/references alphabetised.</w:t>
            </w:r>
          </w:p>
        </w:tc>
        <w:tc>
          <w:tcPr>
            <w:tcW w:w="1903" w:type="dxa"/>
            <w:vAlign w:val="center"/>
          </w:tcPr>
          <w:p w14:paraId="2F161578" w14:textId="0D016999" w:rsidR="008A2FEC" w:rsidRPr="00C63FEF" w:rsidRDefault="008A2FEC" w:rsidP="008A2FEC">
            <w:pPr>
              <w:rPr>
                <w:rFonts w:ascii="Calibri Light" w:hAnsi="Calibri Light"/>
                <w:color w:val="000000" w:themeColor="text1"/>
              </w:rPr>
            </w:pPr>
            <w:r w:rsidRPr="00C63FEF">
              <w:rPr>
                <w:rFonts w:ascii="Calibri Light" w:hAnsi="Calibri Light"/>
                <w:color w:val="000000" w:themeColor="text1"/>
              </w:rPr>
              <w:t>OCTOBER 2019</w:t>
            </w:r>
          </w:p>
        </w:tc>
      </w:tr>
    </w:tbl>
    <w:p w14:paraId="66B8A226" w14:textId="77777777" w:rsidR="001B73AC" w:rsidRDefault="001B73AC" w:rsidP="00470235">
      <w:pPr>
        <w:rPr>
          <w:rFonts w:asciiTheme="majorHAnsi" w:hAnsiTheme="majorHAnsi" w:cstheme="majorHAnsi"/>
          <w:sz w:val="32"/>
          <w:szCs w:val="32"/>
        </w:rPr>
      </w:pPr>
    </w:p>
    <w:p w14:paraId="35FCD7D4" w14:textId="77777777" w:rsidR="006B4EA0" w:rsidRDefault="006B4EA0" w:rsidP="00470235">
      <w:pPr>
        <w:rPr>
          <w:rFonts w:asciiTheme="majorHAnsi" w:hAnsiTheme="majorHAnsi" w:cstheme="majorHAnsi"/>
          <w:sz w:val="28"/>
          <w:szCs w:val="28"/>
        </w:rPr>
      </w:pPr>
    </w:p>
    <w:p w14:paraId="37ED638E" w14:textId="2FFDC860" w:rsidR="00470235" w:rsidRPr="005A5B71" w:rsidRDefault="00041E14" w:rsidP="00470235">
      <w:pPr>
        <w:rPr>
          <w:rFonts w:asciiTheme="majorHAnsi" w:hAnsiTheme="majorHAnsi" w:cstheme="majorHAnsi"/>
          <w:sz w:val="28"/>
          <w:szCs w:val="28"/>
        </w:rPr>
      </w:pPr>
      <w:r w:rsidRPr="005A5B71">
        <w:rPr>
          <w:rFonts w:asciiTheme="majorHAnsi" w:hAnsiTheme="majorHAnsi" w:cstheme="majorHAnsi"/>
          <w:sz w:val="28"/>
          <w:szCs w:val="28"/>
        </w:rPr>
        <w:t>APPENDIX</w:t>
      </w:r>
      <w:r w:rsidR="00262957" w:rsidRPr="005A5B71">
        <w:rPr>
          <w:rFonts w:asciiTheme="majorHAnsi" w:hAnsiTheme="majorHAnsi" w:cstheme="majorHAnsi"/>
          <w:sz w:val="28"/>
          <w:szCs w:val="28"/>
        </w:rPr>
        <w:t xml:space="preserve"> 1</w:t>
      </w:r>
    </w:p>
    <w:p w14:paraId="4EE647D8" w14:textId="4F973119" w:rsidR="005311A5" w:rsidRPr="006C32ED" w:rsidRDefault="0021479B" w:rsidP="00826D80">
      <w:pPr>
        <w:spacing w:after="100" w:afterAutospacing="1" w:line="276" w:lineRule="auto"/>
        <w:rPr>
          <w:rFonts w:asciiTheme="majorHAnsi" w:hAnsiTheme="majorHAnsi"/>
          <w:sz w:val="22"/>
          <w:szCs w:val="22"/>
          <w:lang w:val="en-US"/>
        </w:rPr>
      </w:pPr>
      <w:r w:rsidRPr="006C32ED">
        <w:rPr>
          <w:rFonts w:asciiTheme="majorHAnsi" w:hAnsiTheme="majorHAnsi"/>
          <w:sz w:val="22"/>
          <w:szCs w:val="22"/>
          <w:lang w:val="en-US"/>
        </w:rPr>
        <w:t xml:space="preserve">Management must ensure emergency equipment and maintenance testing is registered and kept up to date. All fire equipment must be clearly identified and operating instructions displayed. </w:t>
      </w:r>
    </w:p>
    <w:p w14:paraId="0B9ED322" w14:textId="77777777" w:rsidR="005311A5" w:rsidRPr="006C32ED" w:rsidRDefault="005311A5" w:rsidP="00470235">
      <w:pPr>
        <w:rPr>
          <w:rFonts w:asciiTheme="majorHAnsi" w:hAnsiTheme="majorHAnsi" w:cs="Times New Roman (Body CS)"/>
          <w:bCs/>
          <w:spacing w:val="20"/>
          <w:sz w:val="21"/>
          <w:szCs w:val="30"/>
        </w:rPr>
      </w:pPr>
    </w:p>
    <w:p w14:paraId="16023839" w14:textId="77777777" w:rsidR="00432580" w:rsidRPr="006C32ED" w:rsidRDefault="00432580" w:rsidP="00432580">
      <w:pPr>
        <w:spacing w:line="360" w:lineRule="auto"/>
        <w:rPr>
          <w:rFonts w:asciiTheme="majorHAnsi" w:hAnsiTheme="majorHAnsi" w:cs="Times New Roman (Body CS)"/>
          <w:bCs/>
          <w:spacing w:val="20"/>
          <w:sz w:val="40"/>
          <w:szCs w:val="42"/>
        </w:rPr>
      </w:pPr>
      <w:bookmarkStart w:id="7" w:name="_Hlk160195188"/>
      <w:r w:rsidRPr="006C32ED">
        <w:rPr>
          <w:rFonts w:asciiTheme="majorHAnsi" w:hAnsiTheme="majorHAnsi" w:cs="Times New Roman (Body CS)"/>
          <w:bCs/>
          <w:spacing w:val="20"/>
          <w:sz w:val="40"/>
          <w:szCs w:val="42"/>
        </w:rPr>
        <w:lastRenderedPageBreak/>
        <w:t>FIRE AND SAFETY EQUIPMENT</w:t>
      </w:r>
    </w:p>
    <w:tbl>
      <w:tblPr>
        <w:tblStyle w:val="TableGrid"/>
        <w:tblW w:w="9322" w:type="dxa"/>
        <w:tblLayout w:type="fixed"/>
        <w:tblLook w:val="04A0" w:firstRow="1" w:lastRow="0" w:firstColumn="1" w:lastColumn="0" w:noHBand="0" w:noVBand="1"/>
      </w:tblPr>
      <w:tblGrid>
        <w:gridCol w:w="8075"/>
        <w:gridCol w:w="1247"/>
      </w:tblGrid>
      <w:tr w:rsidR="0021479B" w:rsidRPr="006C32ED" w14:paraId="7F4FCE18" w14:textId="77777777" w:rsidTr="00DE62E9">
        <w:trPr>
          <w:trHeight w:val="580"/>
        </w:trPr>
        <w:tc>
          <w:tcPr>
            <w:tcW w:w="8075" w:type="dxa"/>
            <w:shd w:val="clear" w:color="auto" w:fill="F2F2F2" w:themeFill="background1" w:themeFillShade="F2"/>
            <w:vAlign w:val="center"/>
          </w:tcPr>
          <w:p w14:paraId="7C90009D" w14:textId="7BD3F2A2" w:rsidR="0021479B" w:rsidRPr="006C32ED" w:rsidRDefault="0021479B" w:rsidP="00DE62E9">
            <w:pPr>
              <w:rPr>
                <w:rFonts w:asciiTheme="majorHAnsi" w:hAnsiTheme="majorHAnsi" w:cstheme="majorHAnsi"/>
              </w:rPr>
            </w:pPr>
          </w:p>
        </w:tc>
        <w:tc>
          <w:tcPr>
            <w:tcW w:w="1247" w:type="dxa"/>
            <w:vAlign w:val="center"/>
          </w:tcPr>
          <w:p w14:paraId="3B747F98" w14:textId="77777777" w:rsidR="0021479B" w:rsidRPr="006C32ED" w:rsidRDefault="0021479B" w:rsidP="00DE62E9">
            <w:pPr>
              <w:jc w:val="center"/>
              <w:rPr>
                <w:rFonts w:ascii="Calibri Light" w:hAnsi="Calibri Light"/>
              </w:rPr>
            </w:pPr>
            <w:r w:rsidRPr="006C32ED">
              <w:rPr>
                <w:rFonts w:ascii="Calibri Light" w:hAnsi="Calibri Light"/>
                <w:b/>
                <w:sz w:val="28"/>
                <w:szCs w:val="28"/>
              </w:rPr>
              <w:sym w:font="Webdings" w:char="F061"/>
            </w:r>
          </w:p>
        </w:tc>
      </w:tr>
      <w:tr w:rsidR="0021479B" w:rsidRPr="006C32ED" w14:paraId="7A40FCFF" w14:textId="77777777" w:rsidTr="00DE62E9">
        <w:trPr>
          <w:trHeight w:val="111"/>
        </w:trPr>
        <w:tc>
          <w:tcPr>
            <w:tcW w:w="9322" w:type="dxa"/>
            <w:gridSpan w:val="2"/>
            <w:shd w:val="clear" w:color="auto" w:fill="D9D9D9" w:themeFill="background1" w:themeFillShade="D9"/>
            <w:vAlign w:val="center"/>
          </w:tcPr>
          <w:p w14:paraId="33A273CB" w14:textId="77777777" w:rsidR="0021479B" w:rsidRPr="006C32ED" w:rsidRDefault="0021479B" w:rsidP="00DE62E9">
            <w:pPr>
              <w:rPr>
                <w:rFonts w:ascii="Calibri Light" w:hAnsi="Calibri Light"/>
              </w:rPr>
            </w:pPr>
          </w:p>
        </w:tc>
      </w:tr>
      <w:tr w:rsidR="0021479B" w:rsidRPr="006B4EA0" w14:paraId="44EE4019" w14:textId="77777777" w:rsidTr="00160F38">
        <w:trPr>
          <w:trHeight w:val="407"/>
        </w:trPr>
        <w:tc>
          <w:tcPr>
            <w:tcW w:w="8075" w:type="dxa"/>
            <w:shd w:val="clear" w:color="auto" w:fill="F2F2F2" w:themeFill="background1" w:themeFillShade="F2"/>
            <w:vAlign w:val="center"/>
          </w:tcPr>
          <w:p w14:paraId="2A36C311" w14:textId="459F9B96" w:rsidR="0021479B" w:rsidRPr="006B4EA0" w:rsidRDefault="0021479B" w:rsidP="00160F38">
            <w:pPr>
              <w:spacing w:line="360" w:lineRule="auto"/>
              <w:rPr>
                <w:rFonts w:asciiTheme="majorHAnsi" w:hAnsiTheme="majorHAnsi"/>
                <w:sz w:val="22"/>
                <w:szCs w:val="22"/>
                <w:lang w:val="en-US"/>
              </w:rPr>
            </w:pPr>
            <w:r w:rsidRPr="006B4EA0">
              <w:rPr>
                <w:rFonts w:asciiTheme="majorHAnsi" w:hAnsiTheme="majorHAnsi"/>
                <w:sz w:val="22"/>
                <w:szCs w:val="22"/>
                <w:lang w:val="en-US"/>
              </w:rPr>
              <w:t>Portable fire extinguisher/s</w:t>
            </w:r>
            <w:r w:rsidR="007237FA" w:rsidRPr="006B4EA0">
              <w:rPr>
                <w:rFonts w:asciiTheme="majorHAnsi" w:hAnsiTheme="majorHAnsi"/>
                <w:sz w:val="22"/>
                <w:szCs w:val="22"/>
                <w:lang w:val="en-US"/>
              </w:rPr>
              <w:t>, including correct colour code</w:t>
            </w:r>
          </w:p>
        </w:tc>
        <w:tc>
          <w:tcPr>
            <w:tcW w:w="1247" w:type="dxa"/>
            <w:vAlign w:val="center"/>
          </w:tcPr>
          <w:p w14:paraId="11E6238B" w14:textId="77777777" w:rsidR="0021479B" w:rsidRPr="006B4EA0" w:rsidRDefault="0021479B" w:rsidP="00DE62E9">
            <w:pPr>
              <w:jc w:val="center"/>
              <w:rPr>
                <w:rFonts w:ascii="Calibri Light" w:hAnsi="Calibri Light"/>
              </w:rPr>
            </w:pPr>
          </w:p>
        </w:tc>
      </w:tr>
      <w:tr w:rsidR="0021479B" w:rsidRPr="006B4EA0" w14:paraId="14BAB183" w14:textId="77777777" w:rsidTr="00160F38">
        <w:trPr>
          <w:trHeight w:val="407"/>
        </w:trPr>
        <w:tc>
          <w:tcPr>
            <w:tcW w:w="8075" w:type="dxa"/>
            <w:shd w:val="clear" w:color="auto" w:fill="FFFFFF" w:themeFill="background1"/>
            <w:vAlign w:val="center"/>
          </w:tcPr>
          <w:p w14:paraId="031DC631" w14:textId="42DC8BAE" w:rsidR="0021479B" w:rsidRPr="006B4EA0" w:rsidRDefault="0021479B" w:rsidP="00160F38">
            <w:pPr>
              <w:spacing w:line="360" w:lineRule="auto"/>
              <w:rPr>
                <w:rFonts w:asciiTheme="majorHAnsi" w:hAnsiTheme="majorHAnsi"/>
                <w:sz w:val="22"/>
                <w:szCs w:val="22"/>
                <w:lang w:val="en-US"/>
              </w:rPr>
            </w:pPr>
            <w:r w:rsidRPr="006B4EA0">
              <w:rPr>
                <w:rFonts w:asciiTheme="majorHAnsi" w:hAnsiTheme="majorHAnsi"/>
                <w:sz w:val="22"/>
                <w:szCs w:val="22"/>
                <w:lang w:val="en-US"/>
              </w:rPr>
              <w:t>Fire blanket/s in kitchen and cooking areas</w:t>
            </w:r>
          </w:p>
        </w:tc>
        <w:tc>
          <w:tcPr>
            <w:tcW w:w="1247" w:type="dxa"/>
            <w:vAlign w:val="center"/>
          </w:tcPr>
          <w:p w14:paraId="284907BD" w14:textId="77777777" w:rsidR="0021479B" w:rsidRPr="006B4EA0" w:rsidRDefault="0021479B" w:rsidP="00DE62E9">
            <w:pPr>
              <w:jc w:val="center"/>
              <w:rPr>
                <w:rFonts w:ascii="Calibri Light" w:hAnsi="Calibri Light"/>
              </w:rPr>
            </w:pPr>
          </w:p>
        </w:tc>
      </w:tr>
      <w:tr w:rsidR="0021479B" w:rsidRPr="006B4EA0" w14:paraId="1246BD51" w14:textId="77777777" w:rsidTr="00160F38">
        <w:trPr>
          <w:trHeight w:val="407"/>
        </w:trPr>
        <w:tc>
          <w:tcPr>
            <w:tcW w:w="8075" w:type="dxa"/>
            <w:shd w:val="clear" w:color="auto" w:fill="F2F2F2" w:themeFill="background1" w:themeFillShade="F2"/>
            <w:vAlign w:val="center"/>
          </w:tcPr>
          <w:p w14:paraId="59389C85" w14:textId="6C2E9C0E" w:rsidR="0021479B" w:rsidRPr="006B4EA0" w:rsidRDefault="0021479B" w:rsidP="00160F38">
            <w:pPr>
              <w:rPr>
                <w:rFonts w:ascii="Calibri Light" w:hAnsi="Calibri Light"/>
                <w:sz w:val="22"/>
                <w:szCs w:val="22"/>
              </w:rPr>
            </w:pPr>
            <w:r w:rsidRPr="006B4EA0">
              <w:rPr>
                <w:rFonts w:ascii="Calibri Light" w:hAnsi="Calibri Light"/>
                <w:sz w:val="22"/>
                <w:szCs w:val="22"/>
              </w:rPr>
              <w:t>Fire hose and reels</w:t>
            </w:r>
          </w:p>
        </w:tc>
        <w:tc>
          <w:tcPr>
            <w:tcW w:w="1247" w:type="dxa"/>
            <w:vAlign w:val="center"/>
          </w:tcPr>
          <w:p w14:paraId="6BD9816A" w14:textId="77777777" w:rsidR="0021479B" w:rsidRPr="006B4EA0" w:rsidRDefault="0021479B" w:rsidP="00DE62E9">
            <w:pPr>
              <w:jc w:val="center"/>
              <w:rPr>
                <w:rFonts w:ascii="Calibri Light" w:hAnsi="Calibri Light"/>
              </w:rPr>
            </w:pPr>
          </w:p>
        </w:tc>
      </w:tr>
      <w:tr w:rsidR="0021479B" w:rsidRPr="006B4EA0" w14:paraId="07138D90" w14:textId="77777777" w:rsidTr="00160F38">
        <w:trPr>
          <w:trHeight w:val="407"/>
        </w:trPr>
        <w:tc>
          <w:tcPr>
            <w:tcW w:w="8075" w:type="dxa"/>
            <w:shd w:val="clear" w:color="auto" w:fill="FFFFFF" w:themeFill="background1"/>
            <w:vAlign w:val="center"/>
          </w:tcPr>
          <w:p w14:paraId="3ED97F01" w14:textId="37F1A006" w:rsidR="0021479B" w:rsidRPr="006B4EA0" w:rsidRDefault="0021479B" w:rsidP="00160F38">
            <w:pPr>
              <w:rPr>
                <w:rFonts w:asciiTheme="majorHAnsi" w:hAnsiTheme="majorHAnsi"/>
                <w:sz w:val="22"/>
                <w:szCs w:val="22"/>
              </w:rPr>
            </w:pPr>
            <w:r w:rsidRPr="006B4EA0">
              <w:rPr>
                <w:rFonts w:asciiTheme="majorHAnsi" w:hAnsiTheme="majorHAnsi"/>
                <w:sz w:val="22"/>
                <w:szCs w:val="22"/>
              </w:rPr>
              <w:t>Fire hydrants</w:t>
            </w:r>
          </w:p>
        </w:tc>
        <w:tc>
          <w:tcPr>
            <w:tcW w:w="1247" w:type="dxa"/>
            <w:vAlign w:val="center"/>
          </w:tcPr>
          <w:p w14:paraId="38EA1424" w14:textId="77777777" w:rsidR="0021479B" w:rsidRPr="006B4EA0" w:rsidRDefault="0021479B" w:rsidP="00DE62E9">
            <w:pPr>
              <w:jc w:val="center"/>
              <w:rPr>
                <w:rFonts w:ascii="Calibri Light" w:hAnsi="Calibri Light"/>
              </w:rPr>
            </w:pPr>
          </w:p>
        </w:tc>
      </w:tr>
      <w:tr w:rsidR="0021479B" w:rsidRPr="006B4EA0" w14:paraId="77DBDEFB" w14:textId="77777777" w:rsidTr="00160F38">
        <w:trPr>
          <w:trHeight w:val="407"/>
        </w:trPr>
        <w:tc>
          <w:tcPr>
            <w:tcW w:w="8075" w:type="dxa"/>
            <w:shd w:val="clear" w:color="auto" w:fill="F2F2F2" w:themeFill="background1" w:themeFillShade="F2"/>
            <w:vAlign w:val="center"/>
          </w:tcPr>
          <w:p w14:paraId="142A70AF" w14:textId="2B702A5F" w:rsidR="0021479B" w:rsidRPr="006B4EA0" w:rsidRDefault="0021479B" w:rsidP="00160F38">
            <w:pPr>
              <w:spacing w:line="360" w:lineRule="auto"/>
              <w:rPr>
                <w:rFonts w:asciiTheme="majorHAnsi" w:hAnsiTheme="majorHAnsi"/>
                <w:sz w:val="22"/>
                <w:szCs w:val="22"/>
                <w:lang w:val="en-US"/>
              </w:rPr>
            </w:pPr>
            <w:r w:rsidRPr="006B4EA0">
              <w:rPr>
                <w:rFonts w:asciiTheme="majorHAnsi" w:hAnsiTheme="majorHAnsi"/>
                <w:sz w:val="22"/>
                <w:szCs w:val="22"/>
                <w:lang w:val="en-US"/>
              </w:rPr>
              <w:t>Water storage tank – check connections for fire appliances</w:t>
            </w:r>
          </w:p>
        </w:tc>
        <w:tc>
          <w:tcPr>
            <w:tcW w:w="1247" w:type="dxa"/>
            <w:vAlign w:val="center"/>
          </w:tcPr>
          <w:p w14:paraId="3B3192DC" w14:textId="77777777" w:rsidR="0021479B" w:rsidRPr="006B4EA0" w:rsidRDefault="0021479B" w:rsidP="00DE62E9">
            <w:pPr>
              <w:jc w:val="center"/>
              <w:rPr>
                <w:rFonts w:ascii="Calibri Light" w:hAnsi="Calibri Light"/>
              </w:rPr>
            </w:pPr>
          </w:p>
        </w:tc>
      </w:tr>
      <w:tr w:rsidR="0021479B" w:rsidRPr="006B4EA0" w14:paraId="44B63700" w14:textId="77777777" w:rsidTr="00160F38">
        <w:trPr>
          <w:trHeight w:val="407"/>
        </w:trPr>
        <w:tc>
          <w:tcPr>
            <w:tcW w:w="8075" w:type="dxa"/>
            <w:shd w:val="clear" w:color="auto" w:fill="FFFFFF" w:themeFill="background1"/>
            <w:vAlign w:val="center"/>
          </w:tcPr>
          <w:p w14:paraId="490633F3" w14:textId="4ABEA533" w:rsidR="0021479B" w:rsidRPr="006B4EA0" w:rsidRDefault="0021479B" w:rsidP="00160F38">
            <w:pPr>
              <w:spacing w:line="360" w:lineRule="auto"/>
              <w:rPr>
                <w:rFonts w:asciiTheme="majorHAnsi" w:hAnsiTheme="majorHAnsi"/>
                <w:sz w:val="22"/>
                <w:szCs w:val="22"/>
                <w:lang w:val="en-US"/>
              </w:rPr>
            </w:pPr>
            <w:r w:rsidRPr="006B4EA0">
              <w:rPr>
                <w:rFonts w:asciiTheme="majorHAnsi" w:hAnsiTheme="majorHAnsi"/>
                <w:sz w:val="22"/>
                <w:szCs w:val="22"/>
                <w:lang w:val="en-US"/>
              </w:rPr>
              <w:t>Fixed water pressure pumps</w:t>
            </w:r>
          </w:p>
        </w:tc>
        <w:tc>
          <w:tcPr>
            <w:tcW w:w="1247" w:type="dxa"/>
            <w:vAlign w:val="center"/>
          </w:tcPr>
          <w:p w14:paraId="0E03D95B" w14:textId="77777777" w:rsidR="0021479B" w:rsidRPr="006B4EA0" w:rsidRDefault="0021479B" w:rsidP="00DE62E9">
            <w:pPr>
              <w:jc w:val="center"/>
              <w:rPr>
                <w:rFonts w:ascii="Calibri Light" w:hAnsi="Calibri Light"/>
              </w:rPr>
            </w:pPr>
          </w:p>
        </w:tc>
      </w:tr>
      <w:tr w:rsidR="0021479B" w:rsidRPr="006B4EA0" w14:paraId="46460C4D" w14:textId="77777777" w:rsidTr="00160F38">
        <w:trPr>
          <w:trHeight w:val="407"/>
        </w:trPr>
        <w:tc>
          <w:tcPr>
            <w:tcW w:w="8075" w:type="dxa"/>
            <w:shd w:val="clear" w:color="auto" w:fill="F2F2F2" w:themeFill="background1" w:themeFillShade="F2"/>
            <w:vAlign w:val="center"/>
          </w:tcPr>
          <w:p w14:paraId="1D68C4A8" w14:textId="22FDC1FA" w:rsidR="0021479B" w:rsidRPr="006B4EA0" w:rsidRDefault="0021479B" w:rsidP="00160F38">
            <w:pPr>
              <w:spacing w:line="360" w:lineRule="auto"/>
              <w:rPr>
                <w:rFonts w:asciiTheme="majorHAnsi" w:hAnsiTheme="majorHAnsi"/>
                <w:sz w:val="22"/>
                <w:szCs w:val="22"/>
                <w:lang w:val="en-US"/>
              </w:rPr>
            </w:pPr>
            <w:r w:rsidRPr="006B4EA0">
              <w:rPr>
                <w:rFonts w:asciiTheme="majorHAnsi" w:hAnsiTheme="majorHAnsi"/>
                <w:sz w:val="22"/>
                <w:szCs w:val="22"/>
                <w:lang w:val="en-US"/>
              </w:rPr>
              <w:t>Emergency generator/power system</w:t>
            </w:r>
          </w:p>
        </w:tc>
        <w:tc>
          <w:tcPr>
            <w:tcW w:w="1247" w:type="dxa"/>
            <w:vAlign w:val="center"/>
          </w:tcPr>
          <w:p w14:paraId="574D29B6" w14:textId="77777777" w:rsidR="0021479B" w:rsidRPr="006B4EA0" w:rsidRDefault="0021479B" w:rsidP="00DE62E9">
            <w:pPr>
              <w:jc w:val="center"/>
              <w:rPr>
                <w:rFonts w:ascii="Calibri Light" w:hAnsi="Calibri Light"/>
              </w:rPr>
            </w:pPr>
          </w:p>
        </w:tc>
      </w:tr>
      <w:tr w:rsidR="0021479B" w:rsidRPr="006B4EA0" w14:paraId="3E907042" w14:textId="77777777" w:rsidTr="00160F38">
        <w:trPr>
          <w:trHeight w:val="407"/>
        </w:trPr>
        <w:tc>
          <w:tcPr>
            <w:tcW w:w="8075" w:type="dxa"/>
            <w:shd w:val="clear" w:color="auto" w:fill="FFFFFF" w:themeFill="background1"/>
            <w:vAlign w:val="center"/>
          </w:tcPr>
          <w:p w14:paraId="0852B001" w14:textId="3F1D9851" w:rsidR="0021479B" w:rsidRPr="006B4EA0" w:rsidRDefault="0021479B" w:rsidP="00160F38">
            <w:pPr>
              <w:spacing w:line="360" w:lineRule="auto"/>
              <w:rPr>
                <w:rFonts w:asciiTheme="majorHAnsi" w:hAnsiTheme="majorHAnsi"/>
                <w:sz w:val="22"/>
                <w:szCs w:val="22"/>
                <w:lang w:val="en-US"/>
              </w:rPr>
            </w:pPr>
            <w:r w:rsidRPr="006B4EA0">
              <w:rPr>
                <w:rFonts w:asciiTheme="majorHAnsi" w:hAnsiTheme="majorHAnsi"/>
                <w:sz w:val="22"/>
                <w:szCs w:val="22"/>
                <w:lang w:val="en-US"/>
              </w:rPr>
              <w:t>Water supplies and equipment</w:t>
            </w:r>
          </w:p>
        </w:tc>
        <w:tc>
          <w:tcPr>
            <w:tcW w:w="1247" w:type="dxa"/>
            <w:vAlign w:val="center"/>
          </w:tcPr>
          <w:p w14:paraId="6736DB85" w14:textId="77777777" w:rsidR="0021479B" w:rsidRPr="006B4EA0" w:rsidRDefault="0021479B" w:rsidP="00DE62E9">
            <w:pPr>
              <w:jc w:val="center"/>
              <w:rPr>
                <w:rFonts w:ascii="Calibri Light" w:hAnsi="Calibri Light"/>
              </w:rPr>
            </w:pPr>
          </w:p>
        </w:tc>
      </w:tr>
      <w:tr w:rsidR="0021479B" w:rsidRPr="006B4EA0" w14:paraId="59EB234F" w14:textId="77777777" w:rsidTr="00160F38">
        <w:trPr>
          <w:trHeight w:val="407"/>
        </w:trPr>
        <w:tc>
          <w:tcPr>
            <w:tcW w:w="8075" w:type="dxa"/>
            <w:shd w:val="clear" w:color="auto" w:fill="F2F2F2" w:themeFill="background1" w:themeFillShade="F2"/>
            <w:vAlign w:val="center"/>
          </w:tcPr>
          <w:p w14:paraId="462F5FE1" w14:textId="54FDCBBE" w:rsidR="0021479B" w:rsidRPr="006B4EA0" w:rsidRDefault="0021479B" w:rsidP="00160F38">
            <w:pPr>
              <w:spacing w:line="360" w:lineRule="auto"/>
              <w:rPr>
                <w:rFonts w:asciiTheme="majorHAnsi" w:hAnsiTheme="majorHAnsi"/>
                <w:sz w:val="22"/>
                <w:szCs w:val="22"/>
                <w:lang w:val="en-US"/>
              </w:rPr>
            </w:pPr>
            <w:r w:rsidRPr="006B4EA0">
              <w:rPr>
                <w:rFonts w:asciiTheme="majorHAnsi" w:hAnsiTheme="majorHAnsi"/>
                <w:sz w:val="22"/>
                <w:szCs w:val="22"/>
                <w:lang w:val="en-US"/>
              </w:rPr>
              <w:t>Sprinklers (including any roof mounted and irrigation systems)</w:t>
            </w:r>
          </w:p>
        </w:tc>
        <w:tc>
          <w:tcPr>
            <w:tcW w:w="1247" w:type="dxa"/>
            <w:vAlign w:val="center"/>
          </w:tcPr>
          <w:p w14:paraId="227E14A8" w14:textId="77777777" w:rsidR="0021479B" w:rsidRPr="006B4EA0" w:rsidRDefault="0021479B" w:rsidP="00DE62E9">
            <w:pPr>
              <w:jc w:val="center"/>
              <w:rPr>
                <w:rFonts w:ascii="Calibri Light" w:hAnsi="Calibri Light"/>
              </w:rPr>
            </w:pPr>
          </w:p>
        </w:tc>
      </w:tr>
      <w:tr w:rsidR="0021479B" w:rsidRPr="006B4EA0" w14:paraId="46AB7EE5" w14:textId="77777777" w:rsidTr="00160F38">
        <w:trPr>
          <w:trHeight w:val="407"/>
        </w:trPr>
        <w:tc>
          <w:tcPr>
            <w:tcW w:w="8075" w:type="dxa"/>
            <w:shd w:val="clear" w:color="auto" w:fill="FFFFFF" w:themeFill="background1"/>
            <w:vAlign w:val="center"/>
          </w:tcPr>
          <w:p w14:paraId="2CB662F8" w14:textId="484F1A9F" w:rsidR="0021479B" w:rsidRPr="006B4EA0" w:rsidRDefault="0021479B" w:rsidP="00160F38">
            <w:pPr>
              <w:rPr>
                <w:rFonts w:asciiTheme="majorHAnsi" w:hAnsiTheme="majorHAnsi"/>
                <w:sz w:val="22"/>
                <w:szCs w:val="22"/>
              </w:rPr>
            </w:pPr>
            <w:r w:rsidRPr="006B4EA0">
              <w:rPr>
                <w:rFonts w:asciiTheme="majorHAnsi" w:hAnsiTheme="majorHAnsi"/>
                <w:sz w:val="22"/>
                <w:szCs w:val="22"/>
              </w:rPr>
              <w:t>Alarms</w:t>
            </w:r>
          </w:p>
        </w:tc>
        <w:tc>
          <w:tcPr>
            <w:tcW w:w="1247" w:type="dxa"/>
            <w:vAlign w:val="center"/>
          </w:tcPr>
          <w:p w14:paraId="6BFF92B1" w14:textId="77777777" w:rsidR="0021479B" w:rsidRPr="006B4EA0" w:rsidRDefault="0021479B" w:rsidP="00DE62E9">
            <w:pPr>
              <w:jc w:val="center"/>
              <w:rPr>
                <w:rFonts w:ascii="Calibri Light" w:hAnsi="Calibri Light"/>
              </w:rPr>
            </w:pPr>
          </w:p>
        </w:tc>
      </w:tr>
      <w:tr w:rsidR="0021479B" w:rsidRPr="006B4EA0" w14:paraId="5FB13678" w14:textId="77777777" w:rsidTr="00160F38">
        <w:trPr>
          <w:trHeight w:val="407"/>
        </w:trPr>
        <w:tc>
          <w:tcPr>
            <w:tcW w:w="8075" w:type="dxa"/>
            <w:shd w:val="clear" w:color="auto" w:fill="F2F2F2" w:themeFill="background1" w:themeFillShade="F2"/>
            <w:vAlign w:val="center"/>
          </w:tcPr>
          <w:p w14:paraId="3C2FF4ED" w14:textId="0CDA29C1" w:rsidR="0021479B" w:rsidRPr="006B4EA0" w:rsidRDefault="007237FA" w:rsidP="00160F38">
            <w:pPr>
              <w:rPr>
                <w:rFonts w:asciiTheme="majorHAnsi" w:hAnsiTheme="majorHAnsi"/>
                <w:sz w:val="22"/>
                <w:szCs w:val="22"/>
              </w:rPr>
            </w:pPr>
            <w:r w:rsidRPr="006B4EA0">
              <w:rPr>
                <w:rFonts w:asciiTheme="majorHAnsi" w:hAnsiTheme="majorHAnsi"/>
                <w:sz w:val="22"/>
                <w:szCs w:val="22"/>
              </w:rPr>
              <w:t>First aid materials</w:t>
            </w:r>
          </w:p>
        </w:tc>
        <w:tc>
          <w:tcPr>
            <w:tcW w:w="1247" w:type="dxa"/>
            <w:vAlign w:val="center"/>
          </w:tcPr>
          <w:p w14:paraId="16D40ADB" w14:textId="77777777" w:rsidR="0021479B" w:rsidRPr="006B4EA0" w:rsidRDefault="0021479B" w:rsidP="00DE62E9">
            <w:pPr>
              <w:jc w:val="center"/>
              <w:rPr>
                <w:rFonts w:ascii="Calibri Light" w:hAnsi="Calibri Light"/>
              </w:rPr>
            </w:pPr>
          </w:p>
        </w:tc>
      </w:tr>
      <w:tr w:rsidR="007237FA" w:rsidRPr="006B4EA0" w14:paraId="408F8148" w14:textId="77777777" w:rsidTr="00160F38">
        <w:trPr>
          <w:trHeight w:val="407"/>
        </w:trPr>
        <w:tc>
          <w:tcPr>
            <w:tcW w:w="8075" w:type="dxa"/>
            <w:shd w:val="clear" w:color="auto" w:fill="FFFFFF" w:themeFill="background1"/>
            <w:vAlign w:val="center"/>
          </w:tcPr>
          <w:p w14:paraId="753DC4F5" w14:textId="40045BE2" w:rsidR="007237FA" w:rsidRPr="006B4EA0" w:rsidRDefault="007237FA" w:rsidP="00160F38">
            <w:pPr>
              <w:rPr>
                <w:rFonts w:asciiTheme="majorHAnsi" w:hAnsiTheme="majorHAnsi"/>
                <w:sz w:val="22"/>
                <w:szCs w:val="22"/>
              </w:rPr>
            </w:pPr>
            <w:r w:rsidRPr="006B4EA0">
              <w:rPr>
                <w:rFonts w:asciiTheme="majorHAnsi" w:hAnsiTheme="majorHAnsi"/>
                <w:sz w:val="22"/>
                <w:szCs w:val="22"/>
              </w:rPr>
              <w:t>Fire blankets</w:t>
            </w:r>
          </w:p>
        </w:tc>
        <w:tc>
          <w:tcPr>
            <w:tcW w:w="1247" w:type="dxa"/>
            <w:vAlign w:val="center"/>
          </w:tcPr>
          <w:p w14:paraId="5DB9EB94" w14:textId="77777777" w:rsidR="007237FA" w:rsidRPr="006B4EA0" w:rsidRDefault="007237FA" w:rsidP="00DE62E9">
            <w:pPr>
              <w:jc w:val="center"/>
              <w:rPr>
                <w:rFonts w:ascii="Calibri Light" w:hAnsi="Calibri Light"/>
              </w:rPr>
            </w:pPr>
          </w:p>
        </w:tc>
      </w:tr>
      <w:tr w:rsidR="0021479B" w:rsidRPr="006B4EA0" w14:paraId="5AF5908B" w14:textId="77777777" w:rsidTr="00160F38">
        <w:trPr>
          <w:trHeight w:val="407"/>
        </w:trPr>
        <w:tc>
          <w:tcPr>
            <w:tcW w:w="8075" w:type="dxa"/>
            <w:shd w:val="clear" w:color="auto" w:fill="F2F2F2" w:themeFill="background1" w:themeFillShade="F2"/>
            <w:vAlign w:val="center"/>
          </w:tcPr>
          <w:p w14:paraId="2C837B4D" w14:textId="1AFC0141" w:rsidR="0021479B" w:rsidRPr="006B4EA0" w:rsidRDefault="0021479B" w:rsidP="00160F38">
            <w:pPr>
              <w:rPr>
                <w:rFonts w:asciiTheme="majorHAnsi" w:hAnsiTheme="majorHAnsi"/>
                <w:sz w:val="22"/>
                <w:szCs w:val="22"/>
              </w:rPr>
            </w:pPr>
            <w:r w:rsidRPr="006B4EA0">
              <w:rPr>
                <w:rFonts w:asciiTheme="majorHAnsi" w:hAnsiTheme="majorHAnsi"/>
                <w:sz w:val="22"/>
                <w:szCs w:val="22"/>
              </w:rPr>
              <w:t>Communication systems</w:t>
            </w:r>
          </w:p>
        </w:tc>
        <w:tc>
          <w:tcPr>
            <w:tcW w:w="1247" w:type="dxa"/>
            <w:vAlign w:val="center"/>
          </w:tcPr>
          <w:p w14:paraId="4B1E0D6B" w14:textId="77777777" w:rsidR="0021479B" w:rsidRPr="006B4EA0" w:rsidRDefault="0021479B" w:rsidP="00DE62E9">
            <w:pPr>
              <w:jc w:val="center"/>
              <w:rPr>
                <w:rFonts w:ascii="Calibri Light" w:hAnsi="Calibri Light"/>
              </w:rPr>
            </w:pPr>
          </w:p>
        </w:tc>
      </w:tr>
      <w:tr w:rsidR="0021479B" w:rsidRPr="006B4EA0" w14:paraId="510B6C37" w14:textId="77777777" w:rsidTr="00160F38">
        <w:trPr>
          <w:trHeight w:val="650"/>
        </w:trPr>
        <w:tc>
          <w:tcPr>
            <w:tcW w:w="8075" w:type="dxa"/>
            <w:shd w:val="clear" w:color="auto" w:fill="auto"/>
            <w:vAlign w:val="center"/>
          </w:tcPr>
          <w:p w14:paraId="26BECE87" w14:textId="4C7D88CF" w:rsidR="0021479B" w:rsidRPr="006B4EA0" w:rsidRDefault="0021479B" w:rsidP="00160F38">
            <w:pPr>
              <w:rPr>
                <w:rFonts w:ascii="Calibri Light" w:hAnsi="Calibri Light"/>
                <w:sz w:val="22"/>
                <w:szCs w:val="22"/>
              </w:rPr>
            </w:pPr>
            <w:r w:rsidRPr="006B4EA0">
              <w:rPr>
                <w:rFonts w:ascii="Calibri Light" w:hAnsi="Calibri Light"/>
                <w:sz w:val="22"/>
                <w:szCs w:val="22"/>
              </w:rPr>
              <w:t>Other</w:t>
            </w:r>
          </w:p>
          <w:p w14:paraId="7A1AC0F9" w14:textId="209FE5C7" w:rsidR="0021479B" w:rsidRPr="006B4EA0" w:rsidRDefault="0021479B" w:rsidP="00160F38">
            <w:pPr>
              <w:spacing w:line="360" w:lineRule="auto"/>
              <w:rPr>
                <w:rFonts w:asciiTheme="majorHAnsi" w:hAnsiTheme="majorHAnsi"/>
                <w:sz w:val="22"/>
                <w:szCs w:val="22"/>
                <w:lang w:val="en-US"/>
              </w:rPr>
            </w:pPr>
            <w:r w:rsidRPr="006B4EA0">
              <w:rPr>
                <w:rFonts w:asciiTheme="majorHAnsi" w:hAnsiTheme="majorHAnsi"/>
                <w:sz w:val="22"/>
                <w:szCs w:val="22"/>
                <w:lang w:val="en-US"/>
              </w:rPr>
              <w:t>e.g., Roller shutters on shelter-in-place location</w:t>
            </w:r>
          </w:p>
        </w:tc>
        <w:tc>
          <w:tcPr>
            <w:tcW w:w="1247" w:type="dxa"/>
            <w:vAlign w:val="center"/>
          </w:tcPr>
          <w:p w14:paraId="6F6A033F" w14:textId="77777777" w:rsidR="0021479B" w:rsidRPr="006B4EA0" w:rsidRDefault="0021479B" w:rsidP="00DE62E9">
            <w:pPr>
              <w:jc w:val="center"/>
              <w:rPr>
                <w:rFonts w:ascii="Calibri Light" w:hAnsi="Calibri Light"/>
              </w:rPr>
            </w:pPr>
          </w:p>
        </w:tc>
      </w:tr>
      <w:tr w:rsidR="007237FA" w:rsidRPr="006B4EA0" w14:paraId="27E88F8B" w14:textId="77777777" w:rsidTr="00160F38">
        <w:trPr>
          <w:trHeight w:val="650"/>
        </w:trPr>
        <w:tc>
          <w:tcPr>
            <w:tcW w:w="8075" w:type="dxa"/>
            <w:shd w:val="clear" w:color="auto" w:fill="F2F2F2" w:themeFill="background1" w:themeFillShade="F2"/>
            <w:vAlign w:val="center"/>
          </w:tcPr>
          <w:p w14:paraId="53015790" w14:textId="2D6E500A" w:rsidR="007237FA" w:rsidRPr="006B4EA0" w:rsidRDefault="007237FA" w:rsidP="00160F38">
            <w:pPr>
              <w:rPr>
                <w:rFonts w:ascii="Calibri Light" w:hAnsi="Calibri Light"/>
                <w:sz w:val="22"/>
                <w:szCs w:val="22"/>
              </w:rPr>
            </w:pPr>
            <w:r w:rsidRPr="006B4EA0">
              <w:rPr>
                <w:rFonts w:ascii="Calibri Light" w:hAnsi="Calibri Light"/>
                <w:sz w:val="22"/>
                <w:szCs w:val="22"/>
              </w:rPr>
              <w:t>Nominated staff have been instructed in, and the operation of fire protection equipment practised</w:t>
            </w:r>
          </w:p>
        </w:tc>
        <w:tc>
          <w:tcPr>
            <w:tcW w:w="1247" w:type="dxa"/>
            <w:vAlign w:val="center"/>
          </w:tcPr>
          <w:p w14:paraId="75891B48" w14:textId="77777777" w:rsidR="007237FA" w:rsidRPr="006B4EA0" w:rsidRDefault="007237FA" w:rsidP="00DE62E9">
            <w:pPr>
              <w:jc w:val="center"/>
              <w:rPr>
                <w:rFonts w:ascii="Calibri Light" w:hAnsi="Calibri Light"/>
              </w:rPr>
            </w:pPr>
          </w:p>
        </w:tc>
      </w:tr>
      <w:tr w:rsidR="007237FA" w:rsidRPr="006B4EA0" w14:paraId="05AC1F82" w14:textId="77777777" w:rsidTr="00160F38">
        <w:trPr>
          <w:trHeight w:val="650"/>
        </w:trPr>
        <w:tc>
          <w:tcPr>
            <w:tcW w:w="8075" w:type="dxa"/>
            <w:shd w:val="clear" w:color="auto" w:fill="auto"/>
            <w:vAlign w:val="center"/>
          </w:tcPr>
          <w:p w14:paraId="204E4E67" w14:textId="033BDA04" w:rsidR="007237FA" w:rsidRPr="006B4EA0" w:rsidRDefault="007237FA" w:rsidP="00160F38">
            <w:pPr>
              <w:rPr>
                <w:rFonts w:ascii="Calibri Light" w:hAnsi="Calibri Light"/>
                <w:sz w:val="22"/>
                <w:szCs w:val="22"/>
              </w:rPr>
            </w:pPr>
            <w:r w:rsidRPr="006B4EA0">
              <w:rPr>
                <w:rFonts w:ascii="Calibri Light" w:hAnsi="Calibri Light"/>
                <w:sz w:val="22"/>
                <w:szCs w:val="22"/>
              </w:rPr>
              <w:t>Fire safety equipment, including hydrants are clear of vegetation and are easily accessible and visible</w:t>
            </w:r>
          </w:p>
        </w:tc>
        <w:tc>
          <w:tcPr>
            <w:tcW w:w="1247" w:type="dxa"/>
            <w:vAlign w:val="center"/>
          </w:tcPr>
          <w:p w14:paraId="77229B48" w14:textId="77777777" w:rsidR="007237FA" w:rsidRPr="006B4EA0" w:rsidRDefault="007237FA" w:rsidP="00DE62E9">
            <w:pPr>
              <w:jc w:val="center"/>
              <w:rPr>
                <w:rFonts w:ascii="Calibri Light" w:hAnsi="Calibri Light"/>
              </w:rPr>
            </w:pPr>
          </w:p>
        </w:tc>
      </w:tr>
      <w:tr w:rsidR="007237FA" w:rsidRPr="006B4EA0" w14:paraId="2C2E91F7" w14:textId="77777777" w:rsidTr="00160F38">
        <w:trPr>
          <w:trHeight w:val="353"/>
        </w:trPr>
        <w:tc>
          <w:tcPr>
            <w:tcW w:w="8075" w:type="dxa"/>
            <w:shd w:val="clear" w:color="auto" w:fill="F2F2F2" w:themeFill="background1" w:themeFillShade="F2"/>
            <w:vAlign w:val="center"/>
          </w:tcPr>
          <w:p w14:paraId="79D65E4E" w14:textId="5E3C2E08" w:rsidR="007237FA" w:rsidRPr="006B4EA0" w:rsidRDefault="007237FA" w:rsidP="00160F38">
            <w:pPr>
              <w:rPr>
                <w:rFonts w:ascii="Calibri Light" w:hAnsi="Calibri Light"/>
                <w:sz w:val="22"/>
                <w:szCs w:val="22"/>
              </w:rPr>
            </w:pPr>
            <w:r w:rsidRPr="006B4EA0">
              <w:rPr>
                <w:rFonts w:ascii="Calibri Light" w:hAnsi="Calibri Light"/>
                <w:sz w:val="22"/>
                <w:szCs w:val="22"/>
              </w:rPr>
              <w:t xml:space="preserve">The service has equipment to </w:t>
            </w:r>
            <w:proofErr w:type="spellStart"/>
            <w:r w:rsidRPr="006B4EA0">
              <w:rPr>
                <w:rFonts w:ascii="Calibri Light" w:hAnsi="Calibri Light"/>
                <w:sz w:val="22"/>
                <w:szCs w:val="22"/>
              </w:rPr>
              <w:t>safetly</w:t>
            </w:r>
            <w:proofErr w:type="spellEnd"/>
            <w:r w:rsidRPr="006B4EA0">
              <w:rPr>
                <w:rFonts w:ascii="Calibri Light" w:hAnsi="Calibri Light"/>
                <w:sz w:val="22"/>
                <w:szCs w:val="22"/>
              </w:rPr>
              <w:t xml:space="preserve"> move children if necessary</w:t>
            </w:r>
          </w:p>
        </w:tc>
        <w:tc>
          <w:tcPr>
            <w:tcW w:w="1247" w:type="dxa"/>
            <w:vAlign w:val="center"/>
          </w:tcPr>
          <w:p w14:paraId="2FECD831" w14:textId="77777777" w:rsidR="007237FA" w:rsidRPr="006B4EA0" w:rsidRDefault="007237FA" w:rsidP="00DE62E9">
            <w:pPr>
              <w:jc w:val="center"/>
              <w:rPr>
                <w:rFonts w:ascii="Calibri Light" w:hAnsi="Calibri Light"/>
              </w:rPr>
            </w:pPr>
          </w:p>
        </w:tc>
      </w:tr>
      <w:tr w:rsidR="007237FA" w:rsidRPr="006B4EA0" w14:paraId="2643ABFD" w14:textId="77777777" w:rsidTr="00160F38">
        <w:trPr>
          <w:trHeight w:val="415"/>
        </w:trPr>
        <w:tc>
          <w:tcPr>
            <w:tcW w:w="8075" w:type="dxa"/>
            <w:shd w:val="clear" w:color="auto" w:fill="auto"/>
            <w:vAlign w:val="center"/>
          </w:tcPr>
          <w:p w14:paraId="640AC49F" w14:textId="139174B3" w:rsidR="007237FA" w:rsidRPr="006B4EA0" w:rsidRDefault="007237FA" w:rsidP="00160F38">
            <w:pPr>
              <w:rPr>
                <w:rFonts w:ascii="Calibri Light" w:hAnsi="Calibri Light"/>
                <w:sz w:val="22"/>
                <w:szCs w:val="22"/>
              </w:rPr>
            </w:pPr>
            <w:r w:rsidRPr="006B4EA0">
              <w:rPr>
                <w:rFonts w:ascii="Calibri Light" w:hAnsi="Calibri Light"/>
                <w:sz w:val="22"/>
                <w:szCs w:val="22"/>
              </w:rPr>
              <w:t>All fire protection equipment has clear signage and operating instructions are displayed.</w:t>
            </w:r>
          </w:p>
        </w:tc>
        <w:tc>
          <w:tcPr>
            <w:tcW w:w="1247" w:type="dxa"/>
            <w:vAlign w:val="center"/>
          </w:tcPr>
          <w:p w14:paraId="0C25EEB7" w14:textId="77777777" w:rsidR="007237FA" w:rsidRPr="006B4EA0" w:rsidRDefault="007237FA" w:rsidP="00DE62E9">
            <w:pPr>
              <w:jc w:val="center"/>
              <w:rPr>
                <w:rFonts w:ascii="Calibri Light" w:hAnsi="Calibri Light"/>
              </w:rPr>
            </w:pPr>
          </w:p>
        </w:tc>
      </w:tr>
    </w:tbl>
    <w:p w14:paraId="4534A3F5" w14:textId="77777777" w:rsidR="00984264" w:rsidRPr="006B4EA0" w:rsidRDefault="00984264" w:rsidP="00984264">
      <w:pPr>
        <w:spacing w:line="276" w:lineRule="auto"/>
        <w:rPr>
          <w:rFonts w:asciiTheme="majorHAnsi" w:hAnsiTheme="majorHAnsi"/>
          <w:sz w:val="22"/>
          <w:szCs w:val="22"/>
          <w:lang w:val="en-US"/>
        </w:rPr>
      </w:pPr>
    </w:p>
    <w:p w14:paraId="51B21177" w14:textId="77777777" w:rsidR="006B4EA0" w:rsidRDefault="0065508B" w:rsidP="006B4EA0">
      <w:pPr>
        <w:spacing w:line="276" w:lineRule="auto"/>
        <w:rPr>
          <w:rFonts w:asciiTheme="majorHAnsi" w:hAnsiTheme="majorHAnsi"/>
          <w:sz w:val="20"/>
          <w:szCs w:val="20"/>
          <w:lang w:val="en-US"/>
        </w:rPr>
      </w:pPr>
      <w:r w:rsidRPr="006B4EA0">
        <w:rPr>
          <w:rFonts w:asciiTheme="majorHAnsi" w:hAnsiTheme="majorHAnsi"/>
          <w:sz w:val="20"/>
          <w:szCs w:val="20"/>
          <w:lang w:val="en-US"/>
        </w:rPr>
        <w:t>(</w:t>
      </w:r>
      <w:r w:rsidR="00FA7341" w:rsidRPr="006B4EA0">
        <w:rPr>
          <w:rFonts w:asciiTheme="majorHAnsi" w:hAnsiTheme="majorHAnsi"/>
          <w:sz w:val="20"/>
          <w:szCs w:val="20"/>
          <w:lang w:val="en-US"/>
        </w:rPr>
        <w:t>NSW Department of Education</w:t>
      </w:r>
      <w:r w:rsidR="007237FA" w:rsidRPr="006B4EA0">
        <w:rPr>
          <w:rFonts w:asciiTheme="majorHAnsi" w:hAnsiTheme="majorHAnsi"/>
          <w:sz w:val="20"/>
          <w:szCs w:val="20"/>
          <w:lang w:val="en-US"/>
        </w:rPr>
        <w:t xml:space="preserve">, Service site bushfire- grassfire readiness checklist </w:t>
      </w:r>
      <w:r w:rsidR="00FA7341" w:rsidRPr="006B4EA0">
        <w:rPr>
          <w:rFonts w:asciiTheme="majorHAnsi" w:hAnsiTheme="majorHAnsi"/>
          <w:sz w:val="20"/>
          <w:szCs w:val="20"/>
          <w:lang w:val="en-US"/>
        </w:rPr>
        <w:t>May 202</w:t>
      </w:r>
      <w:r w:rsidR="007237FA" w:rsidRPr="006B4EA0">
        <w:rPr>
          <w:rFonts w:asciiTheme="majorHAnsi" w:hAnsiTheme="majorHAnsi"/>
          <w:sz w:val="20"/>
          <w:szCs w:val="20"/>
          <w:lang w:val="en-US"/>
        </w:rPr>
        <w:t>3</w:t>
      </w:r>
      <w:r w:rsidR="00FA7341" w:rsidRPr="006B4EA0">
        <w:rPr>
          <w:rFonts w:asciiTheme="majorHAnsi" w:hAnsiTheme="majorHAnsi"/>
          <w:sz w:val="20"/>
          <w:szCs w:val="20"/>
          <w:lang w:val="en-US"/>
        </w:rPr>
        <w:t>)</w:t>
      </w:r>
      <w:bookmarkEnd w:id="7"/>
    </w:p>
    <w:p w14:paraId="5667DF11" w14:textId="5C0F4AB6" w:rsidR="0021479B" w:rsidRPr="006B4EA0" w:rsidRDefault="0021479B" w:rsidP="006B4EA0">
      <w:pPr>
        <w:spacing w:line="276" w:lineRule="auto"/>
        <w:rPr>
          <w:rFonts w:asciiTheme="majorHAnsi" w:hAnsiTheme="majorHAnsi"/>
          <w:sz w:val="20"/>
          <w:szCs w:val="20"/>
          <w:lang w:val="en-US"/>
        </w:rPr>
      </w:pPr>
      <w:r w:rsidRPr="006C32ED">
        <w:rPr>
          <w:rFonts w:asciiTheme="majorHAnsi" w:hAnsiTheme="majorHAnsi" w:cstheme="majorHAnsi"/>
          <w:sz w:val="28"/>
          <w:szCs w:val="28"/>
        </w:rPr>
        <w:t>APPENDIX 2</w:t>
      </w:r>
    </w:p>
    <w:p w14:paraId="69E57BF8" w14:textId="77777777" w:rsidR="0021479B" w:rsidRPr="00F5646B" w:rsidRDefault="0021479B" w:rsidP="0021479B">
      <w:pPr>
        <w:rPr>
          <w:rFonts w:asciiTheme="majorHAnsi" w:hAnsiTheme="majorHAnsi" w:cstheme="majorHAnsi"/>
        </w:rPr>
      </w:pPr>
    </w:p>
    <w:p w14:paraId="23D1DADF" w14:textId="77777777" w:rsidR="0021479B" w:rsidRPr="00A97E35" w:rsidRDefault="0021479B" w:rsidP="0021479B">
      <w:pPr>
        <w:rPr>
          <w:rFonts w:asciiTheme="majorHAnsi" w:hAnsiTheme="majorHAnsi" w:cstheme="majorHAnsi"/>
          <w:sz w:val="22"/>
          <w:szCs w:val="22"/>
        </w:rPr>
      </w:pPr>
      <w:r w:rsidRPr="00A97E35">
        <w:rPr>
          <w:rFonts w:asciiTheme="majorHAnsi" w:hAnsiTheme="majorHAnsi" w:cstheme="majorHAnsi"/>
          <w:sz w:val="22"/>
          <w:szCs w:val="22"/>
        </w:rPr>
        <w:t xml:space="preserve">The purpose of the Emergency Management Plan is to ensure the health, safety and wellbeing of all staff, children and visitors at our Service in the event of an emergency. </w:t>
      </w:r>
    </w:p>
    <w:p w14:paraId="7F8CAF66" w14:textId="1AD6BA64" w:rsidR="00470235" w:rsidRPr="00104451" w:rsidRDefault="00470235" w:rsidP="00470235">
      <w:pPr>
        <w:rPr>
          <w:rFonts w:asciiTheme="majorHAnsi" w:hAnsiTheme="majorHAnsi" w:cs="Times New Roman (Body CS)"/>
          <w:bCs/>
          <w:spacing w:val="20"/>
          <w:sz w:val="44"/>
          <w:szCs w:val="44"/>
        </w:rPr>
      </w:pPr>
      <w:r w:rsidRPr="00104451">
        <w:rPr>
          <w:rFonts w:asciiTheme="majorHAnsi" w:hAnsiTheme="majorHAnsi" w:cs="Times New Roman (Body CS)"/>
          <w:bCs/>
          <w:spacing w:val="20"/>
          <w:sz w:val="40"/>
          <w:szCs w:val="42"/>
        </w:rPr>
        <w:t xml:space="preserve">EMERGENCY MANAGEMENT PLAN </w:t>
      </w:r>
      <w:r w:rsidRPr="00104451">
        <w:rPr>
          <w:rFonts w:asciiTheme="majorHAnsi" w:hAnsiTheme="majorHAnsi" w:cs="Times New Roman (Body CS)"/>
          <w:bCs/>
          <w:spacing w:val="20"/>
          <w:sz w:val="44"/>
          <w:szCs w:val="44"/>
        </w:rPr>
        <w:t>inclusions</w:t>
      </w:r>
    </w:p>
    <w:p w14:paraId="425EF27B" w14:textId="4F8937D8" w:rsidR="00041E14" w:rsidRPr="00C63FEF" w:rsidRDefault="00041E14"/>
    <w:p w14:paraId="69F0269D" w14:textId="77777777" w:rsidR="00041E14" w:rsidRPr="00104451" w:rsidRDefault="00041E14" w:rsidP="00041E14">
      <w:pPr>
        <w:numPr>
          <w:ilvl w:val="0"/>
          <w:numId w:val="1"/>
        </w:numPr>
        <w:spacing w:after="100" w:afterAutospacing="1" w:line="360" w:lineRule="auto"/>
        <w:rPr>
          <w:rFonts w:asciiTheme="majorHAnsi" w:hAnsiTheme="majorHAnsi"/>
          <w:sz w:val="22"/>
          <w:szCs w:val="22"/>
          <w:lang w:val="en-US"/>
        </w:rPr>
      </w:pPr>
      <w:r w:rsidRPr="00104451">
        <w:rPr>
          <w:rFonts w:asciiTheme="majorHAnsi" w:hAnsiTheme="majorHAnsi"/>
          <w:sz w:val="22"/>
          <w:szCs w:val="22"/>
          <w:lang w:val="en-US"/>
        </w:rPr>
        <w:t>Name and address of the Service</w:t>
      </w:r>
    </w:p>
    <w:p w14:paraId="3D06335F" w14:textId="0751B700" w:rsidR="00041E14" w:rsidRPr="00104451" w:rsidRDefault="00041E14" w:rsidP="00041E14">
      <w:pPr>
        <w:numPr>
          <w:ilvl w:val="0"/>
          <w:numId w:val="1"/>
        </w:numPr>
        <w:spacing w:after="100" w:afterAutospacing="1" w:line="360" w:lineRule="auto"/>
        <w:rPr>
          <w:rFonts w:asciiTheme="majorHAnsi" w:hAnsiTheme="majorHAnsi"/>
          <w:sz w:val="22"/>
          <w:szCs w:val="22"/>
          <w:lang w:val="en-US"/>
        </w:rPr>
      </w:pPr>
      <w:r w:rsidRPr="00104451">
        <w:rPr>
          <w:rFonts w:asciiTheme="majorHAnsi" w:hAnsiTheme="majorHAnsi"/>
          <w:sz w:val="22"/>
          <w:szCs w:val="22"/>
          <w:lang w:val="en-US"/>
        </w:rPr>
        <w:t>Early childhood service facility profile</w:t>
      </w:r>
      <w:r w:rsidR="00FD3D97">
        <w:rPr>
          <w:rFonts w:asciiTheme="majorHAnsi" w:hAnsiTheme="majorHAnsi"/>
          <w:sz w:val="22"/>
          <w:szCs w:val="22"/>
          <w:lang w:val="en-US"/>
        </w:rPr>
        <w:t xml:space="preserve"> (description of the service)</w:t>
      </w:r>
    </w:p>
    <w:p w14:paraId="31ED914A" w14:textId="77777777" w:rsidR="00041E14" w:rsidRPr="00104451" w:rsidRDefault="00041E14" w:rsidP="00041E14">
      <w:pPr>
        <w:numPr>
          <w:ilvl w:val="0"/>
          <w:numId w:val="1"/>
        </w:numPr>
        <w:spacing w:after="100" w:afterAutospacing="1" w:line="360" w:lineRule="auto"/>
        <w:rPr>
          <w:rFonts w:asciiTheme="majorHAnsi" w:hAnsiTheme="majorHAnsi"/>
          <w:sz w:val="22"/>
          <w:szCs w:val="22"/>
          <w:lang w:val="en-US"/>
        </w:rPr>
      </w:pPr>
      <w:r w:rsidRPr="00104451">
        <w:rPr>
          <w:rFonts w:asciiTheme="majorHAnsi" w:hAnsiTheme="majorHAnsi"/>
          <w:sz w:val="22"/>
          <w:szCs w:val="22"/>
          <w:lang w:val="en-US"/>
        </w:rPr>
        <w:t>Emergency contact details of Service (including designated mobile phone number)</w:t>
      </w:r>
    </w:p>
    <w:p w14:paraId="04459CE7" w14:textId="5D6D1B7A" w:rsidR="002217D9" w:rsidRPr="00104451" w:rsidRDefault="00041E14" w:rsidP="002217D9">
      <w:pPr>
        <w:numPr>
          <w:ilvl w:val="0"/>
          <w:numId w:val="1"/>
        </w:numPr>
        <w:spacing w:after="100" w:afterAutospacing="1" w:line="360" w:lineRule="auto"/>
        <w:rPr>
          <w:rFonts w:asciiTheme="majorHAnsi" w:hAnsiTheme="majorHAnsi"/>
          <w:sz w:val="22"/>
          <w:szCs w:val="22"/>
          <w:lang w:val="en-US"/>
        </w:rPr>
      </w:pPr>
      <w:r w:rsidRPr="00104451">
        <w:rPr>
          <w:rFonts w:asciiTheme="majorHAnsi" w:hAnsiTheme="majorHAnsi"/>
          <w:sz w:val="22"/>
          <w:szCs w:val="22"/>
          <w:lang w:val="en-US"/>
        </w:rPr>
        <w:lastRenderedPageBreak/>
        <w:t>Incident Management Team structure and contact details</w:t>
      </w:r>
      <w:r w:rsidR="002217D9" w:rsidRPr="00104451">
        <w:rPr>
          <w:rFonts w:asciiTheme="majorHAnsi" w:hAnsiTheme="majorHAnsi"/>
          <w:sz w:val="22"/>
          <w:szCs w:val="22"/>
          <w:lang w:val="en-US"/>
        </w:rPr>
        <w:t xml:space="preserve"> and responsibilities</w:t>
      </w:r>
    </w:p>
    <w:p w14:paraId="3DC4005F" w14:textId="75EAC9FF" w:rsidR="002217D9" w:rsidRPr="00104451" w:rsidRDefault="002217D9" w:rsidP="002217D9">
      <w:pPr>
        <w:numPr>
          <w:ilvl w:val="0"/>
          <w:numId w:val="1"/>
        </w:numPr>
        <w:spacing w:after="100" w:afterAutospacing="1" w:line="360" w:lineRule="auto"/>
        <w:rPr>
          <w:rFonts w:asciiTheme="majorHAnsi" w:hAnsiTheme="majorHAnsi"/>
          <w:sz w:val="22"/>
          <w:szCs w:val="22"/>
          <w:lang w:val="en-US"/>
        </w:rPr>
      </w:pPr>
      <w:r w:rsidRPr="00104451">
        <w:rPr>
          <w:rFonts w:asciiTheme="majorHAnsi" w:hAnsiTheme="majorHAnsi"/>
          <w:sz w:val="22"/>
          <w:szCs w:val="22"/>
          <w:lang w:val="en-US"/>
        </w:rPr>
        <w:t>Incident Management Team responsibilities- pre-emergency/during emergency/post-emergency</w:t>
      </w:r>
    </w:p>
    <w:p w14:paraId="446DF224" w14:textId="2D0BB187" w:rsidR="00041E14" w:rsidRPr="001B73AC" w:rsidRDefault="00041E14" w:rsidP="00041E14">
      <w:pPr>
        <w:numPr>
          <w:ilvl w:val="0"/>
          <w:numId w:val="1"/>
        </w:numPr>
        <w:spacing w:after="100" w:afterAutospacing="1" w:line="360" w:lineRule="auto"/>
        <w:rPr>
          <w:rFonts w:asciiTheme="majorHAnsi" w:hAnsiTheme="majorHAnsi"/>
          <w:sz w:val="22"/>
          <w:szCs w:val="22"/>
          <w:lang w:val="en-US"/>
        </w:rPr>
      </w:pPr>
      <w:r w:rsidRPr="00104451">
        <w:rPr>
          <w:rFonts w:asciiTheme="majorHAnsi" w:hAnsiTheme="majorHAnsi"/>
          <w:sz w:val="22"/>
          <w:szCs w:val="22"/>
          <w:lang w:val="en-US"/>
        </w:rPr>
        <w:t>Communication tree</w:t>
      </w:r>
      <w:r w:rsidR="00FD3D97">
        <w:rPr>
          <w:rFonts w:asciiTheme="majorHAnsi" w:hAnsiTheme="majorHAnsi"/>
          <w:sz w:val="22"/>
          <w:szCs w:val="22"/>
          <w:lang w:val="en-US"/>
        </w:rPr>
        <w:t xml:space="preserve">- </w:t>
      </w:r>
      <w:r w:rsidR="00FD3D97" w:rsidRPr="001B73AC">
        <w:rPr>
          <w:rFonts w:asciiTheme="majorHAnsi" w:hAnsiTheme="majorHAnsi"/>
          <w:sz w:val="22"/>
          <w:szCs w:val="22"/>
          <w:lang w:val="en-US"/>
        </w:rPr>
        <w:t>Process for notifying, alerting and reporting emergencies</w:t>
      </w:r>
    </w:p>
    <w:p w14:paraId="48EF2DB7" w14:textId="75553DB0" w:rsidR="00041E14" w:rsidRPr="001B73AC" w:rsidRDefault="00041E14" w:rsidP="00041E14">
      <w:pPr>
        <w:numPr>
          <w:ilvl w:val="0"/>
          <w:numId w:val="1"/>
        </w:numPr>
        <w:spacing w:after="100" w:afterAutospacing="1" w:line="360" w:lineRule="auto"/>
        <w:rPr>
          <w:rFonts w:asciiTheme="majorHAnsi" w:hAnsiTheme="majorHAnsi"/>
          <w:sz w:val="22"/>
          <w:szCs w:val="22"/>
          <w:lang w:val="en-US"/>
        </w:rPr>
      </w:pPr>
      <w:r w:rsidRPr="001B73AC">
        <w:rPr>
          <w:rFonts w:asciiTheme="majorHAnsi" w:hAnsiTheme="majorHAnsi"/>
          <w:sz w:val="22"/>
          <w:szCs w:val="22"/>
          <w:lang w:val="en-US"/>
        </w:rPr>
        <w:t>Educators/staff trained in first aid</w:t>
      </w:r>
      <w:r w:rsidR="0057771C" w:rsidRPr="001B73AC">
        <w:rPr>
          <w:rFonts w:asciiTheme="majorHAnsi" w:hAnsiTheme="majorHAnsi"/>
          <w:sz w:val="22"/>
          <w:szCs w:val="22"/>
          <w:lang w:val="en-US"/>
        </w:rPr>
        <w:t xml:space="preserve"> (names and contact details)</w:t>
      </w:r>
    </w:p>
    <w:p w14:paraId="757AC79C" w14:textId="185021E9" w:rsidR="002217D9" w:rsidRPr="00104451" w:rsidRDefault="002217D9" w:rsidP="00041E14">
      <w:pPr>
        <w:numPr>
          <w:ilvl w:val="0"/>
          <w:numId w:val="1"/>
        </w:numPr>
        <w:spacing w:after="100" w:afterAutospacing="1" w:line="360" w:lineRule="auto"/>
        <w:rPr>
          <w:rFonts w:asciiTheme="majorHAnsi" w:hAnsiTheme="majorHAnsi"/>
          <w:sz w:val="22"/>
          <w:szCs w:val="22"/>
          <w:lang w:val="en-US"/>
        </w:rPr>
      </w:pPr>
      <w:r w:rsidRPr="00104451">
        <w:rPr>
          <w:rFonts w:asciiTheme="majorHAnsi" w:hAnsiTheme="majorHAnsi"/>
          <w:sz w:val="22"/>
          <w:szCs w:val="22"/>
          <w:lang w:val="en-US"/>
        </w:rPr>
        <w:t xml:space="preserve">Emergency response procedures (on-site evacuation/relocation procedure; off-site evacuation procedure; lock down procedure; lock out procedure; shelter-in-place procedure) </w:t>
      </w:r>
    </w:p>
    <w:p w14:paraId="1AB99FC6" w14:textId="4E22012F" w:rsidR="00041E14" w:rsidRPr="00104451" w:rsidRDefault="00012165" w:rsidP="00041E14">
      <w:pPr>
        <w:numPr>
          <w:ilvl w:val="0"/>
          <w:numId w:val="1"/>
        </w:numPr>
        <w:spacing w:after="100" w:afterAutospacing="1" w:line="360" w:lineRule="auto"/>
        <w:rPr>
          <w:rFonts w:asciiTheme="majorHAnsi" w:hAnsiTheme="majorHAnsi"/>
          <w:sz w:val="22"/>
          <w:szCs w:val="22"/>
          <w:lang w:val="en-US"/>
        </w:rPr>
      </w:pPr>
      <w:r>
        <w:rPr>
          <w:rFonts w:asciiTheme="majorHAnsi" w:hAnsiTheme="majorHAnsi"/>
          <w:sz w:val="22"/>
          <w:szCs w:val="22"/>
          <w:lang w:val="en-US"/>
        </w:rPr>
        <w:t>Arrangements for c</w:t>
      </w:r>
      <w:r w:rsidR="00041E14" w:rsidRPr="00104451">
        <w:rPr>
          <w:rFonts w:asciiTheme="majorHAnsi" w:hAnsiTheme="majorHAnsi"/>
          <w:sz w:val="22"/>
          <w:szCs w:val="22"/>
          <w:lang w:val="en-US"/>
        </w:rPr>
        <w:t>hildren/students and educators/staff with additional support needs</w:t>
      </w:r>
    </w:p>
    <w:p w14:paraId="5E331DAF" w14:textId="4F34DED7" w:rsidR="00041E14" w:rsidRPr="00104451" w:rsidRDefault="00041E14" w:rsidP="00041E14">
      <w:pPr>
        <w:numPr>
          <w:ilvl w:val="0"/>
          <w:numId w:val="1"/>
        </w:numPr>
        <w:spacing w:after="100" w:afterAutospacing="1" w:line="360" w:lineRule="auto"/>
        <w:rPr>
          <w:rFonts w:asciiTheme="majorHAnsi" w:hAnsiTheme="majorHAnsi"/>
          <w:sz w:val="22"/>
          <w:szCs w:val="22"/>
          <w:lang w:val="en-US"/>
        </w:rPr>
      </w:pPr>
      <w:r w:rsidRPr="00104451">
        <w:rPr>
          <w:rFonts w:asciiTheme="majorHAnsi" w:hAnsiTheme="majorHAnsi"/>
          <w:sz w:val="22"/>
          <w:szCs w:val="22"/>
          <w:lang w:val="en-US"/>
        </w:rPr>
        <w:t xml:space="preserve">Parent/family </w:t>
      </w:r>
      <w:r w:rsidR="00104451" w:rsidRPr="00104451">
        <w:rPr>
          <w:rFonts w:asciiTheme="majorHAnsi" w:hAnsiTheme="majorHAnsi"/>
          <w:sz w:val="22"/>
          <w:szCs w:val="22"/>
          <w:lang w:val="en-US"/>
        </w:rPr>
        <w:t xml:space="preserve">emergency </w:t>
      </w:r>
      <w:r w:rsidRPr="00104451">
        <w:rPr>
          <w:rFonts w:asciiTheme="majorHAnsi" w:hAnsiTheme="majorHAnsi"/>
          <w:sz w:val="22"/>
          <w:szCs w:val="22"/>
          <w:lang w:val="en-US"/>
        </w:rPr>
        <w:t xml:space="preserve">contact details </w:t>
      </w:r>
    </w:p>
    <w:p w14:paraId="6A06A999" w14:textId="337CF375" w:rsidR="00041E14" w:rsidRDefault="00041E14" w:rsidP="00041E14">
      <w:pPr>
        <w:numPr>
          <w:ilvl w:val="0"/>
          <w:numId w:val="1"/>
        </w:numPr>
        <w:spacing w:after="100" w:afterAutospacing="1" w:line="360" w:lineRule="auto"/>
        <w:rPr>
          <w:rFonts w:asciiTheme="majorHAnsi" w:hAnsiTheme="majorHAnsi"/>
          <w:sz w:val="22"/>
          <w:szCs w:val="22"/>
          <w:lang w:val="en-US"/>
        </w:rPr>
      </w:pPr>
      <w:r w:rsidRPr="00104451">
        <w:rPr>
          <w:rFonts w:asciiTheme="majorHAnsi" w:hAnsiTheme="majorHAnsi"/>
          <w:sz w:val="22"/>
          <w:szCs w:val="22"/>
          <w:lang w:val="en-US"/>
        </w:rPr>
        <w:t>Evacuation diagram and procedures including assembly points and transportation arrangement if required to evacuate</w:t>
      </w:r>
    </w:p>
    <w:p w14:paraId="5B949A35" w14:textId="26551C0A" w:rsidR="00FD3D97" w:rsidRPr="00104451" w:rsidRDefault="00FD3D97" w:rsidP="00041E14">
      <w:pPr>
        <w:numPr>
          <w:ilvl w:val="0"/>
          <w:numId w:val="1"/>
        </w:numPr>
        <w:spacing w:after="100" w:afterAutospacing="1" w:line="360" w:lineRule="auto"/>
        <w:rPr>
          <w:rFonts w:asciiTheme="majorHAnsi" w:hAnsiTheme="majorHAnsi"/>
          <w:sz w:val="22"/>
          <w:szCs w:val="22"/>
          <w:lang w:val="en-US"/>
        </w:rPr>
      </w:pPr>
      <w:r>
        <w:rPr>
          <w:rFonts w:asciiTheme="majorHAnsi" w:hAnsiTheme="majorHAnsi"/>
          <w:sz w:val="22"/>
          <w:szCs w:val="22"/>
          <w:lang w:val="en-US"/>
        </w:rPr>
        <w:t>Essential services on premises- location of hydrants and water main</w:t>
      </w:r>
    </w:p>
    <w:p w14:paraId="1CA5496C" w14:textId="18204749" w:rsidR="00041E14" w:rsidRPr="00104451" w:rsidRDefault="00041E14" w:rsidP="00041E14">
      <w:pPr>
        <w:numPr>
          <w:ilvl w:val="0"/>
          <w:numId w:val="1"/>
        </w:numPr>
        <w:spacing w:after="100" w:afterAutospacing="1" w:line="360" w:lineRule="auto"/>
        <w:rPr>
          <w:rFonts w:asciiTheme="majorHAnsi" w:hAnsiTheme="majorHAnsi"/>
          <w:sz w:val="22"/>
          <w:szCs w:val="22"/>
          <w:lang w:val="en-US"/>
        </w:rPr>
      </w:pPr>
      <w:r w:rsidRPr="00104451">
        <w:rPr>
          <w:rFonts w:asciiTheme="majorHAnsi" w:hAnsiTheme="majorHAnsi"/>
          <w:sz w:val="22"/>
          <w:szCs w:val="22"/>
          <w:lang w:val="en-US"/>
        </w:rPr>
        <w:t xml:space="preserve">A </w:t>
      </w:r>
      <w:r w:rsidR="0045400D" w:rsidRPr="00104451">
        <w:rPr>
          <w:rFonts w:asciiTheme="majorHAnsi" w:hAnsiTheme="majorHAnsi"/>
          <w:sz w:val="22"/>
          <w:szCs w:val="22"/>
          <w:lang w:val="en-US"/>
        </w:rPr>
        <w:t>site-specific</w:t>
      </w:r>
      <w:r w:rsidRPr="00104451">
        <w:rPr>
          <w:rFonts w:asciiTheme="majorHAnsi" w:hAnsiTheme="majorHAnsi"/>
          <w:sz w:val="22"/>
          <w:szCs w:val="22"/>
          <w:lang w:val="en-US"/>
        </w:rPr>
        <w:t xml:space="preserve"> </w:t>
      </w:r>
      <w:r w:rsidRPr="00FD3D97">
        <w:rPr>
          <w:rFonts w:asciiTheme="minorHAnsi" w:hAnsiTheme="minorHAnsi" w:cstheme="minorHAnsi"/>
          <w:sz w:val="22"/>
          <w:szCs w:val="22"/>
          <w:lang w:val="en-US"/>
        </w:rPr>
        <w:t>Risk Assessment</w:t>
      </w:r>
      <w:r w:rsidRPr="00104451">
        <w:rPr>
          <w:rFonts w:asciiTheme="majorHAnsi" w:hAnsiTheme="majorHAnsi"/>
          <w:sz w:val="22"/>
          <w:szCs w:val="22"/>
          <w:lang w:val="en-US"/>
        </w:rPr>
        <w:t xml:space="preserve"> identifying the particular emergency and hazards, assessing the risks they present and details on how your service will manage these. </w:t>
      </w:r>
    </w:p>
    <w:p w14:paraId="0BFE6ADC" w14:textId="77777777" w:rsidR="00041E14" w:rsidRPr="00104451" w:rsidRDefault="00041E14" w:rsidP="00041E14">
      <w:pPr>
        <w:numPr>
          <w:ilvl w:val="0"/>
          <w:numId w:val="1"/>
        </w:numPr>
        <w:spacing w:after="100" w:afterAutospacing="1" w:line="360" w:lineRule="auto"/>
        <w:rPr>
          <w:rFonts w:asciiTheme="majorHAnsi" w:hAnsiTheme="majorHAnsi"/>
          <w:sz w:val="22"/>
          <w:szCs w:val="22"/>
          <w:lang w:val="en-US"/>
        </w:rPr>
      </w:pPr>
      <w:r w:rsidRPr="00104451">
        <w:rPr>
          <w:rFonts w:asciiTheme="majorHAnsi" w:hAnsiTheme="majorHAnsi"/>
          <w:sz w:val="22"/>
          <w:szCs w:val="22"/>
          <w:lang w:val="en-US"/>
        </w:rPr>
        <w:t xml:space="preserve">For </w:t>
      </w:r>
      <w:r w:rsidRPr="00CF3602">
        <w:rPr>
          <w:rFonts w:asciiTheme="minorHAnsi" w:hAnsiTheme="minorHAnsi" w:cstheme="minorHAnsi"/>
          <w:sz w:val="22"/>
          <w:szCs w:val="22"/>
          <w:lang w:val="en-US"/>
        </w:rPr>
        <w:t>Bush Fire Policy</w:t>
      </w:r>
      <w:r w:rsidRPr="00104451">
        <w:rPr>
          <w:rFonts w:asciiTheme="majorHAnsi" w:hAnsiTheme="majorHAnsi"/>
          <w:sz w:val="22"/>
          <w:szCs w:val="22"/>
          <w:lang w:val="en-US"/>
        </w:rPr>
        <w:t xml:space="preserve"> the Risk Assessment will detail-  </w:t>
      </w:r>
    </w:p>
    <w:p w14:paraId="3A563D5C" w14:textId="77777777" w:rsidR="00041E14" w:rsidRPr="00104451" w:rsidRDefault="00041E14" w:rsidP="00041E14">
      <w:pPr>
        <w:pStyle w:val="ListParagraph"/>
        <w:numPr>
          <w:ilvl w:val="1"/>
          <w:numId w:val="1"/>
        </w:numPr>
        <w:spacing w:after="100" w:afterAutospacing="1" w:line="360" w:lineRule="auto"/>
        <w:rPr>
          <w:rFonts w:asciiTheme="majorHAnsi" w:hAnsiTheme="majorHAnsi"/>
          <w:sz w:val="22"/>
          <w:szCs w:val="22"/>
          <w:lang w:val="en-US"/>
        </w:rPr>
      </w:pPr>
      <w:r w:rsidRPr="00104451">
        <w:rPr>
          <w:rFonts w:asciiTheme="majorHAnsi" w:hAnsiTheme="majorHAnsi"/>
          <w:sz w:val="22"/>
          <w:szCs w:val="22"/>
          <w:lang w:val="en-US"/>
        </w:rPr>
        <w:t>prevention measures the Service will take prior and during the bush fire period</w:t>
      </w:r>
    </w:p>
    <w:p w14:paraId="197CB82F" w14:textId="2BC33151" w:rsidR="00041E14" w:rsidRPr="00104451" w:rsidRDefault="00041E14" w:rsidP="00041E14">
      <w:pPr>
        <w:pStyle w:val="ListParagraph"/>
        <w:numPr>
          <w:ilvl w:val="1"/>
          <w:numId w:val="1"/>
        </w:numPr>
        <w:spacing w:after="100" w:afterAutospacing="1" w:line="360" w:lineRule="auto"/>
        <w:rPr>
          <w:rFonts w:asciiTheme="majorHAnsi" w:hAnsiTheme="majorHAnsi"/>
          <w:sz w:val="22"/>
          <w:szCs w:val="22"/>
          <w:lang w:val="en-US"/>
        </w:rPr>
      </w:pPr>
      <w:r w:rsidRPr="00104451">
        <w:rPr>
          <w:rFonts w:asciiTheme="majorHAnsi" w:hAnsiTheme="majorHAnsi"/>
          <w:sz w:val="22"/>
          <w:szCs w:val="22"/>
          <w:lang w:val="en-US"/>
        </w:rPr>
        <w:t>procedures to be taken when there is a bus</w:t>
      </w:r>
      <w:r w:rsidR="002217D9" w:rsidRPr="00104451">
        <w:rPr>
          <w:rFonts w:asciiTheme="majorHAnsi" w:hAnsiTheme="majorHAnsi"/>
          <w:sz w:val="22"/>
          <w:szCs w:val="22"/>
          <w:lang w:val="en-US"/>
        </w:rPr>
        <w:t>h</w:t>
      </w:r>
      <w:r w:rsidRPr="00104451">
        <w:rPr>
          <w:rFonts w:asciiTheme="majorHAnsi" w:hAnsiTheme="majorHAnsi"/>
          <w:sz w:val="22"/>
          <w:szCs w:val="22"/>
          <w:lang w:val="en-US"/>
        </w:rPr>
        <w:t xml:space="preserve"> fire in the local district</w:t>
      </w:r>
    </w:p>
    <w:p w14:paraId="60B29AAB" w14:textId="7A47B5BB" w:rsidR="00041E14" w:rsidRPr="00104451" w:rsidRDefault="00041E14" w:rsidP="00041E14">
      <w:pPr>
        <w:pStyle w:val="ListParagraph"/>
        <w:numPr>
          <w:ilvl w:val="1"/>
          <w:numId w:val="1"/>
        </w:numPr>
        <w:spacing w:after="100" w:afterAutospacing="1" w:line="360" w:lineRule="auto"/>
        <w:rPr>
          <w:rFonts w:asciiTheme="majorHAnsi" w:hAnsiTheme="majorHAnsi"/>
          <w:sz w:val="22"/>
          <w:szCs w:val="22"/>
          <w:lang w:val="en-US"/>
        </w:rPr>
      </w:pPr>
      <w:r w:rsidRPr="00104451">
        <w:rPr>
          <w:rFonts w:asciiTheme="majorHAnsi" w:hAnsiTheme="majorHAnsi"/>
          <w:sz w:val="22"/>
          <w:szCs w:val="22"/>
          <w:lang w:val="en-US"/>
        </w:rPr>
        <w:t>response measure</w:t>
      </w:r>
      <w:r w:rsidR="002217D9" w:rsidRPr="00104451">
        <w:rPr>
          <w:rFonts w:asciiTheme="majorHAnsi" w:hAnsiTheme="majorHAnsi"/>
          <w:sz w:val="22"/>
          <w:szCs w:val="22"/>
          <w:lang w:val="en-US"/>
        </w:rPr>
        <w:t>s</w:t>
      </w:r>
      <w:r w:rsidRPr="00104451">
        <w:rPr>
          <w:rFonts w:asciiTheme="majorHAnsi" w:hAnsiTheme="majorHAnsi"/>
          <w:sz w:val="22"/>
          <w:szCs w:val="22"/>
          <w:lang w:val="en-US"/>
        </w:rPr>
        <w:t xml:space="preserve"> the service will take if confronted with a bush fire hazard or emergency</w:t>
      </w:r>
    </w:p>
    <w:p w14:paraId="3EE489C8" w14:textId="6E67B018" w:rsidR="00041E14" w:rsidRPr="00104451" w:rsidRDefault="00041E14" w:rsidP="00041E14">
      <w:pPr>
        <w:numPr>
          <w:ilvl w:val="0"/>
          <w:numId w:val="1"/>
        </w:numPr>
        <w:spacing w:after="100" w:afterAutospacing="1" w:line="360" w:lineRule="auto"/>
        <w:rPr>
          <w:rFonts w:asciiTheme="majorHAnsi" w:hAnsiTheme="majorHAnsi"/>
          <w:sz w:val="22"/>
          <w:szCs w:val="22"/>
          <w:lang w:val="en-US"/>
        </w:rPr>
      </w:pPr>
      <w:r w:rsidRPr="00104451">
        <w:rPr>
          <w:rFonts w:asciiTheme="majorHAnsi" w:hAnsiTheme="majorHAnsi"/>
          <w:sz w:val="22"/>
          <w:szCs w:val="22"/>
          <w:lang w:val="en-US"/>
        </w:rPr>
        <w:t xml:space="preserve">Emergency </w:t>
      </w:r>
      <w:r w:rsidR="00012165">
        <w:rPr>
          <w:rFonts w:asciiTheme="majorHAnsi" w:hAnsiTheme="majorHAnsi"/>
          <w:sz w:val="22"/>
          <w:szCs w:val="22"/>
          <w:lang w:val="en-US"/>
        </w:rPr>
        <w:t xml:space="preserve">response </w:t>
      </w:r>
      <w:r w:rsidRPr="00104451">
        <w:rPr>
          <w:rFonts w:asciiTheme="majorHAnsi" w:hAnsiTheme="majorHAnsi"/>
          <w:sz w:val="22"/>
          <w:szCs w:val="22"/>
          <w:lang w:val="en-US"/>
        </w:rPr>
        <w:t>drills schedule</w:t>
      </w:r>
    </w:p>
    <w:p w14:paraId="60869A91" w14:textId="0994418B" w:rsidR="00041E14" w:rsidRDefault="00041E14" w:rsidP="00041E14">
      <w:pPr>
        <w:numPr>
          <w:ilvl w:val="0"/>
          <w:numId w:val="1"/>
        </w:numPr>
        <w:spacing w:after="100" w:afterAutospacing="1" w:line="360" w:lineRule="auto"/>
        <w:rPr>
          <w:rFonts w:asciiTheme="majorHAnsi" w:hAnsiTheme="majorHAnsi"/>
          <w:sz w:val="22"/>
          <w:szCs w:val="22"/>
          <w:lang w:val="en-US"/>
        </w:rPr>
      </w:pPr>
      <w:r w:rsidRPr="00104451">
        <w:rPr>
          <w:rFonts w:asciiTheme="majorHAnsi" w:hAnsiTheme="majorHAnsi"/>
          <w:sz w:val="22"/>
          <w:szCs w:val="22"/>
          <w:lang w:val="en-US"/>
        </w:rPr>
        <w:t>Emergency kit checklist</w:t>
      </w:r>
    </w:p>
    <w:p w14:paraId="17A32054" w14:textId="2895F70A" w:rsidR="00012165" w:rsidRPr="00104451" w:rsidRDefault="00012165" w:rsidP="00041E14">
      <w:pPr>
        <w:numPr>
          <w:ilvl w:val="0"/>
          <w:numId w:val="1"/>
        </w:numPr>
        <w:spacing w:after="100" w:afterAutospacing="1" w:line="360" w:lineRule="auto"/>
        <w:rPr>
          <w:rFonts w:asciiTheme="majorHAnsi" w:hAnsiTheme="majorHAnsi"/>
          <w:sz w:val="22"/>
          <w:szCs w:val="22"/>
          <w:lang w:val="en-US"/>
        </w:rPr>
      </w:pPr>
      <w:r>
        <w:rPr>
          <w:rFonts w:asciiTheme="majorHAnsi" w:hAnsiTheme="majorHAnsi"/>
          <w:sz w:val="22"/>
          <w:szCs w:val="22"/>
          <w:lang w:val="en-US"/>
        </w:rPr>
        <w:t>Testing of equipment</w:t>
      </w:r>
    </w:p>
    <w:p w14:paraId="26E48F82" w14:textId="2BEECF4C" w:rsidR="00041E14" w:rsidRDefault="00041E14" w:rsidP="00041E14">
      <w:pPr>
        <w:numPr>
          <w:ilvl w:val="0"/>
          <w:numId w:val="1"/>
        </w:numPr>
        <w:spacing w:after="100" w:afterAutospacing="1" w:line="360" w:lineRule="auto"/>
        <w:rPr>
          <w:rFonts w:asciiTheme="majorHAnsi" w:hAnsiTheme="majorHAnsi"/>
          <w:sz w:val="22"/>
          <w:szCs w:val="22"/>
          <w:lang w:val="en-US"/>
        </w:rPr>
      </w:pPr>
      <w:r w:rsidRPr="00104451">
        <w:rPr>
          <w:rFonts w:asciiTheme="majorHAnsi" w:hAnsiTheme="majorHAnsi"/>
          <w:sz w:val="22"/>
          <w:szCs w:val="22"/>
          <w:lang w:val="en-US"/>
        </w:rPr>
        <w:t xml:space="preserve">Response procedures for specific emergencies </w:t>
      </w:r>
      <w:r w:rsidR="00012165">
        <w:rPr>
          <w:rFonts w:asciiTheme="majorHAnsi" w:hAnsiTheme="majorHAnsi"/>
          <w:sz w:val="22"/>
          <w:szCs w:val="22"/>
          <w:lang w:val="en-US"/>
        </w:rPr>
        <w:t>– indicate process for making decisions</w:t>
      </w:r>
    </w:p>
    <w:p w14:paraId="62313F9C" w14:textId="5C4641BC" w:rsidR="00012165" w:rsidRDefault="00012165" w:rsidP="00012165">
      <w:pPr>
        <w:numPr>
          <w:ilvl w:val="1"/>
          <w:numId w:val="1"/>
        </w:numPr>
        <w:spacing w:after="100" w:afterAutospacing="1" w:line="360" w:lineRule="auto"/>
        <w:rPr>
          <w:rFonts w:asciiTheme="majorHAnsi" w:hAnsiTheme="majorHAnsi"/>
          <w:sz w:val="22"/>
          <w:szCs w:val="22"/>
          <w:lang w:val="en-US"/>
        </w:rPr>
      </w:pPr>
      <w:r>
        <w:rPr>
          <w:rFonts w:asciiTheme="majorHAnsi" w:hAnsiTheme="majorHAnsi"/>
          <w:sz w:val="22"/>
          <w:szCs w:val="22"/>
          <w:lang w:val="en-US"/>
        </w:rPr>
        <w:t>warning staff and children</w:t>
      </w:r>
    </w:p>
    <w:p w14:paraId="0E549F65" w14:textId="62CEC864" w:rsidR="00012165" w:rsidRDefault="00012165" w:rsidP="00012165">
      <w:pPr>
        <w:numPr>
          <w:ilvl w:val="1"/>
          <w:numId w:val="1"/>
        </w:numPr>
        <w:spacing w:after="100" w:afterAutospacing="1" w:line="360" w:lineRule="auto"/>
        <w:rPr>
          <w:rFonts w:asciiTheme="majorHAnsi" w:hAnsiTheme="majorHAnsi"/>
          <w:sz w:val="22"/>
          <w:szCs w:val="22"/>
          <w:lang w:val="en-US"/>
        </w:rPr>
      </w:pPr>
      <w:r>
        <w:rPr>
          <w:rFonts w:asciiTheme="majorHAnsi" w:hAnsiTheme="majorHAnsi"/>
          <w:sz w:val="22"/>
          <w:szCs w:val="22"/>
          <w:lang w:val="en-US"/>
        </w:rPr>
        <w:t>evacuation</w:t>
      </w:r>
    </w:p>
    <w:p w14:paraId="31EA8C41" w14:textId="38FEC878" w:rsidR="00012165" w:rsidRDefault="00012165" w:rsidP="00012165">
      <w:pPr>
        <w:numPr>
          <w:ilvl w:val="1"/>
          <w:numId w:val="1"/>
        </w:numPr>
        <w:spacing w:after="100" w:afterAutospacing="1" w:line="360" w:lineRule="auto"/>
        <w:rPr>
          <w:rFonts w:asciiTheme="majorHAnsi" w:hAnsiTheme="majorHAnsi"/>
          <w:sz w:val="22"/>
          <w:szCs w:val="22"/>
          <w:lang w:val="en-US"/>
        </w:rPr>
      </w:pPr>
      <w:r>
        <w:rPr>
          <w:rFonts w:asciiTheme="majorHAnsi" w:hAnsiTheme="majorHAnsi"/>
          <w:sz w:val="22"/>
          <w:szCs w:val="22"/>
          <w:lang w:val="en-US"/>
        </w:rPr>
        <w:t>shelter and assembly area</w:t>
      </w:r>
    </w:p>
    <w:p w14:paraId="215D6B9A" w14:textId="04F984BB" w:rsidR="00012165" w:rsidRDefault="00012165" w:rsidP="00012165">
      <w:pPr>
        <w:numPr>
          <w:ilvl w:val="1"/>
          <w:numId w:val="1"/>
        </w:numPr>
        <w:spacing w:after="100" w:afterAutospacing="1" w:line="360" w:lineRule="auto"/>
        <w:rPr>
          <w:rFonts w:asciiTheme="majorHAnsi" w:hAnsiTheme="majorHAnsi"/>
          <w:sz w:val="22"/>
          <w:szCs w:val="22"/>
          <w:lang w:val="en-US"/>
        </w:rPr>
      </w:pPr>
      <w:r>
        <w:rPr>
          <w:rFonts w:asciiTheme="majorHAnsi" w:hAnsiTheme="majorHAnsi"/>
          <w:sz w:val="22"/>
          <w:szCs w:val="22"/>
          <w:lang w:val="en-US"/>
        </w:rPr>
        <w:t>location of designated emergency exits</w:t>
      </w:r>
    </w:p>
    <w:p w14:paraId="7365A337" w14:textId="272E2A98" w:rsidR="00012165" w:rsidRDefault="00012165" w:rsidP="00012165">
      <w:pPr>
        <w:numPr>
          <w:ilvl w:val="1"/>
          <w:numId w:val="1"/>
        </w:numPr>
        <w:spacing w:after="100" w:afterAutospacing="1" w:line="360" w:lineRule="auto"/>
        <w:rPr>
          <w:rFonts w:asciiTheme="majorHAnsi" w:hAnsiTheme="majorHAnsi"/>
          <w:sz w:val="22"/>
          <w:szCs w:val="22"/>
          <w:lang w:val="en-US"/>
        </w:rPr>
      </w:pPr>
      <w:r>
        <w:rPr>
          <w:rFonts w:asciiTheme="majorHAnsi" w:hAnsiTheme="majorHAnsi"/>
          <w:sz w:val="22"/>
          <w:szCs w:val="22"/>
          <w:lang w:val="en-US"/>
        </w:rPr>
        <w:t>location of fire hoses/extinguishers/ fire blankets</w:t>
      </w:r>
    </w:p>
    <w:p w14:paraId="0A38FEBB" w14:textId="40E255E0" w:rsidR="00012165" w:rsidRPr="00012165" w:rsidRDefault="00012165" w:rsidP="00012165">
      <w:pPr>
        <w:numPr>
          <w:ilvl w:val="1"/>
          <w:numId w:val="1"/>
        </w:numPr>
        <w:spacing w:after="100" w:afterAutospacing="1" w:line="360" w:lineRule="auto"/>
        <w:rPr>
          <w:rFonts w:asciiTheme="majorHAnsi" w:hAnsiTheme="majorHAnsi"/>
          <w:sz w:val="22"/>
          <w:szCs w:val="22"/>
          <w:lang w:val="en-US"/>
        </w:rPr>
      </w:pPr>
      <w:r>
        <w:rPr>
          <w:rFonts w:asciiTheme="majorHAnsi" w:hAnsiTheme="majorHAnsi"/>
          <w:sz w:val="22"/>
          <w:szCs w:val="22"/>
          <w:lang w:val="en-US"/>
        </w:rPr>
        <w:t>location of first aid kits</w:t>
      </w:r>
    </w:p>
    <w:p w14:paraId="747757F9" w14:textId="46053716" w:rsidR="00262957" w:rsidRDefault="00041E14" w:rsidP="00262957">
      <w:pPr>
        <w:numPr>
          <w:ilvl w:val="0"/>
          <w:numId w:val="1"/>
        </w:numPr>
        <w:spacing w:after="100" w:afterAutospacing="1" w:line="360" w:lineRule="auto"/>
        <w:rPr>
          <w:rFonts w:asciiTheme="majorHAnsi" w:hAnsiTheme="majorHAnsi"/>
          <w:sz w:val="22"/>
          <w:szCs w:val="22"/>
          <w:lang w:val="en-US"/>
        </w:rPr>
      </w:pPr>
      <w:r w:rsidRPr="00104451">
        <w:rPr>
          <w:rFonts w:asciiTheme="majorHAnsi" w:hAnsiTheme="majorHAnsi"/>
          <w:sz w:val="22"/>
          <w:szCs w:val="22"/>
          <w:lang w:val="en-US"/>
        </w:rPr>
        <w:t>Recovery measures to support the return to the Service and routine</w:t>
      </w:r>
      <w:r w:rsidR="00AC6EB4" w:rsidRPr="00104451">
        <w:rPr>
          <w:rFonts w:asciiTheme="majorHAnsi" w:hAnsiTheme="majorHAnsi"/>
          <w:sz w:val="22"/>
          <w:szCs w:val="22"/>
          <w:lang w:val="en-US"/>
        </w:rPr>
        <w:t>s</w:t>
      </w:r>
    </w:p>
    <w:p w14:paraId="511F101F" w14:textId="5CACD12B" w:rsidR="00012165" w:rsidRDefault="00012165" w:rsidP="00262957">
      <w:pPr>
        <w:numPr>
          <w:ilvl w:val="0"/>
          <w:numId w:val="1"/>
        </w:numPr>
        <w:spacing w:after="100" w:afterAutospacing="1" w:line="360" w:lineRule="auto"/>
        <w:rPr>
          <w:rFonts w:asciiTheme="majorHAnsi" w:hAnsiTheme="majorHAnsi"/>
          <w:sz w:val="22"/>
          <w:szCs w:val="22"/>
          <w:lang w:val="en-US"/>
        </w:rPr>
      </w:pPr>
      <w:r>
        <w:rPr>
          <w:rFonts w:asciiTheme="majorHAnsi" w:hAnsiTheme="majorHAnsi"/>
          <w:sz w:val="22"/>
          <w:szCs w:val="22"/>
          <w:lang w:val="en-US"/>
        </w:rPr>
        <w:t>Notification to Regulatory Authority</w:t>
      </w:r>
    </w:p>
    <w:p w14:paraId="76C4EF0B" w14:textId="54F11E02" w:rsidR="00012165" w:rsidRPr="00012165" w:rsidRDefault="00012165" w:rsidP="00012165">
      <w:pPr>
        <w:numPr>
          <w:ilvl w:val="0"/>
          <w:numId w:val="1"/>
        </w:numPr>
        <w:spacing w:after="100" w:afterAutospacing="1" w:line="360" w:lineRule="auto"/>
        <w:rPr>
          <w:rFonts w:asciiTheme="majorHAnsi" w:hAnsiTheme="majorHAnsi"/>
          <w:sz w:val="22"/>
          <w:szCs w:val="22"/>
          <w:lang w:val="en-US"/>
        </w:rPr>
      </w:pPr>
      <w:r>
        <w:rPr>
          <w:rFonts w:asciiTheme="majorHAnsi" w:hAnsiTheme="majorHAnsi"/>
          <w:sz w:val="22"/>
          <w:szCs w:val="22"/>
          <w:lang w:val="en-US"/>
        </w:rPr>
        <w:t>Trauma counselling and description</w:t>
      </w:r>
    </w:p>
    <w:p w14:paraId="0870792C" w14:textId="77777777" w:rsidR="007237FA" w:rsidRDefault="007237FA" w:rsidP="00012165">
      <w:pPr>
        <w:rPr>
          <w:rFonts w:asciiTheme="majorHAnsi" w:hAnsiTheme="majorHAnsi" w:cstheme="majorHAnsi"/>
          <w:sz w:val="28"/>
          <w:szCs w:val="28"/>
        </w:rPr>
      </w:pPr>
    </w:p>
    <w:p w14:paraId="293622BE" w14:textId="338B7767" w:rsidR="00012165" w:rsidRPr="00826D80" w:rsidRDefault="00012165" w:rsidP="00012165">
      <w:pPr>
        <w:rPr>
          <w:rFonts w:asciiTheme="majorHAnsi" w:hAnsiTheme="majorHAnsi" w:cstheme="majorHAnsi"/>
          <w:sz w:val="28"/>
          <w:szCs w:val="28"/>
        </w:rPr>
      </w:pPr>
      <w:bookmarkStart w:id="8" w:name="_Hlk160190722"/>
      <w:r w:rsidRPr="00826D80">
        <w:rPr>
          <w:rFonts w:asciiTheme="majorHAnsi" w:hAnsiTheme="majorHAnsi" w:cstheme="majorHAnsi"/>
          <w:sz w:val="28"/>
          <w:szCs w:val="28"/>
        </w:rPr>
        <w:lastRenderedPageBreak/>
        <w:t xml:space="preserve">APPENDIX </w:t>
      </w:r>
      <w:r w:rsidR="0021479B" w:rsidRPr="00826D80">
        <w:rPr>
          <w:rFonts w:asciiTheme="majorHAnsi" w:hAnsiTheme="majorHAnsi" w:cstheme="majorHAnsi"/>
          <w:sz w:val="28"/>
          <w:szCs w:val="28"/>
        </w:rPr>
        <w:t>3</w:t>
      </w:r>
    </w:p>
    <w:p w14:paraId="619A7644" w14:textId="77777777" w:rsidR="00012165" w:rsidRPr="00104451" w:rsidRDefault="00012165" w:rsidP="00470235">
      <w:pPr>
        <w:rPr>
          <w:rFonts w:asciiTheme="majorHAnsi" w:hAnsiTheme="majorHAnsi" w:cs="Times New Roman (Body CS)"/>
          <w:bCs/>
          <w:spacing w:val="20"/>
          <w:sz w:val="36"/>
          <w:szCs w:val="40"/>
        </w:rPr>
      </w:pPr>
    </w:p>
    <w:p w14:paraId="42EF6064" w14:textId="3C76EA73" w:rsidR="00470235" w:rsidRPr="00104451" w:rsidRDefault="00470235" w:rsidP="00470235">
      <w:pPr>
        <w:rPr>
          <w:rFonts w:asciiTheme="majorHAnsi" w:hAnsiTheme="majorHAnsi" w:cs="Times New Roman (Body CS)"/>
          <w:bCs/>
          <w:spacing w:val="20"/>
          <w:sz w:val="44"/>
          <w:szCs w:val="44"/>
        </w:rPr>
      </w:pPr>
      <w:r w:rsidRPr="00104451">
        <w:rPr>
          <w:rFonts w:asciiTheme="majorHAnsi" w:hAnsiTheme="majorHAnsi" w:cs="Times New Roman (Body CS)"/>
          <w:bCs/>
          <w:spacing w:val="20"/>
          <w:sz w:val="44"/>
          <w:szCs w:val="44"/>
        </w:rPr>
        <w:t>EMERGENCY KIT CONTENTS CHECKLIST</w:t>
      </w:r>
    </w:p>
    <w:p w14:paraId="1AF22B0F" w14:textId="77777777" w:rsidR="009F4A76" w:rsidRDefault="009F4A76" w:rsidP="00470235">
      <w:pPr>
        <w:spacing w:line="360" w:lineRule="auto"/>
        <w:rPr>
          <w:rFonts w:cs="Arial"/>
          <w:lang w:val="en-US"/>
        </w:rPr>
      </w:pPr>
    </w:p>
    <w:p w14:paraId="7451BF28" w14:textId="201D311F" w:rsidR="00470235" w:rsidRPr="00C63FEF" w:rsidRDefault="00470235" w:rsidP="00470235">
      <w:pPr>
        <w:spacing w:line="360" w:lineRule="auto"/>
        <w:rPr>
          <w:rFonts w:asciiTheme="majorHAnsi" w:hAnsiTheme="majorHAnsi" w:cstheme="majorHAnsi"/>
          <w:szCs w:val="18"/>
          <w:lang w:eastAsia="en-AU"/>
        </w:rPr>
      </w:pPr>
      <w:r w:rsidRPr="00C63FEF">
        <w:rPr>
          <w:rFonts w:asciiTheme="majorHAnsi" w:hAnsiTheme="majorHAnsi" w:cstheme="majorHAnsi"/>
        </w:rPr>
        <w:t>U</w:t>
      </w:r>
      <w:r w:rsidR="009F4A76">
        <w:rPr>
          <w:rFonts w:asciiTheme="majorHAnsi" w:hAnsiTheme="majorHAnsi" w:cstheme="majorHAnsi"/>
        </w:rPr>
        <w:t xml:space="preserve">se the list below as a </w:t>
      </w:r>
      <w:r w:rsidR="009F4A76" w:rsidRPr="009F4A76">
        <w:rPr>
          <w:rFonts w:asciiTheme="minorHAnsi" w:hAnsiTheme="minorHAnsi" w:cstheme="minorHAnsi"/>
        </w:rPr>
        <w:t>guide</w:t>
      </w:r>
      <w:r w:rsidR="009F4A76">
        <w:rPr>
          <w:rFonts w:asciiTheme="majorHAnsi" w:hAnsiTheme="majorHAnsi" w:cstheme="majorHAnsi"/>
        </w:rPr>
        <w:t xml:space="preserve"> on what is required to maintain your Emergency Kit</w:t>
      </w:r>
      <w:r w:rsidRPr="00C63FEF">
        <w:rPr>
          <w:rFonts w:asciiTheme="majorHAnsi" w:hAnsiTheme="majorHAnsi" w:cstheme="majorHAnsi"/>
        </w:rPr>
        <w:t xml:space="preserve"> </w:t>
      </w:r>
    </w:p>
    <w:p w14:paraId="7F1F51C5" w14:textId="77777777" w:rsidR="00470235" w:rsidRPr="00C63FEF" w:rsidRDefault="00470235" w:rsidP="00470235">
      <w:pPr>
        <w:rPr>
          <w:rFonts w:ascii="Calibri Light" w:hAnsi="Calibri Light" w:cs="Calibri Light"/>
          <w:i/>
          <w:sz w:val="18"/>
          <w:szCs w:val="18"/>
        </w:rPr>
      </w:pPr>
    </w:p>
    <w:tbl>
      <w:tblPr>
        <w:tblStyle w:val="TableGrid"/>
        <w:tblW w:w="9322" w:type="dxa"/>
        <w:tblLayout w:type="fixed"/>
        <w:tblLook w:val="04A0" w:firstRow="1" w:lastRow="0" w:firstColumn="1" w:lastColumn="0" w:noHBand="0" w:noVBand="1"/>
      </w:tblPr>
      <w:tblGrid>
        <w:gridCol w:w="8075"/>
        <w:gridCol w:w="1247"/>
      </w:tblGrid>
      <w:tr w:rsidR="00470235" w:rsidRPr="00C63FEF" w14:paraId="5229FCCF" w14:textId="77777777" w:rsidTr="00470235">
        <w:trPr>
          <w:trHeight w:val="580"/>
        </w:trPr>
        <w:tc>
          <w:tcPr>
            <w:tcW w:w="8075" w:type="dxa"/>
            <w:shd w:val="clear" w:color="auto" w:fill="F2F2F2" w:themeFill="background1" w:themeFillShade="F2"/>
            <w:vAlign w:val="center"/>
          </w:tcPr>
          <w:p w14:paraId="6F90F6AA" w14:textId="77777777" w:rsidR="00470235" w:rsidRPr="00C63FEF" w:rsidRDefault="00470235" w:rsidP="0057771C">
            <w:pPr>
              <w:rPr>
                <w:rFonts w:asciiTheme="majorHAnsi" w:hAnsiTheme="majorHAnsi" w:cstheme="majorHAnsi"/>
              </w:rPr>
            </w:pPr>
            <w:r w:rsidRPr="00C63FEF">
              <w:rPr>
                <w:rFonts w:asciiTheme="majorHAnsi" w:hAnsiTheme="majorHAnsi" w:cstheme="majorHAnsi"/>
                <w:bCs/>
              </w:rPr>
              <w:t>EMERGENCY KIT CONTENTS</w:t>
            </w:r>
          </w:p>
        </w:tc>
        <w:tc>
          <w:tcPr>
            <w:tcW w:w="1247" w:type="dxa"/>
            <w:vAlign w:val="center"/>
          </w:tcPr>
          <w:p w14:paraId="2753BA97" w14:textId="77777777" w:rsidR="00470235" w:rsidRPr="00C63FEF" w:rsidRDefault="00470235" w:rsidP="0057771C">
            <w:pPr>
              <w:jc w:val="center"/>
              <w:rPr>
                <w:rFonts w:ascii="Calibri Light" w:hAnsi="Calibri Light"/>
              </w:rPr>
            </w:pPr>
            <w:r w:rsidRPr="00C63FEF">
              <w:rPr>
                <w:rFonts w:ascii="Calibri Light" w:hAnsi="Calibri Light"/>
                <w:b/>
                <w:sz w:val="28"/>
                <w:szCs w:val="28"/>
              </w:rPr>
              <w:sym w:font="Webdings" w:char="F061"/>
            </w:r>
          </w:p>
        </w:tc>
      </w:tr>
      <w:tr w:rsidR="00470235" w:rsidRPr="00C63FEF" w14:paraId="04B63DD1" w14:textId="77777777" w:rsidTr="00470235">
        <w:trPr>
          <w:trHeight w:val="111"/>
        </w:trPr>
        <w:tc>
          <w:tcPr>
            <w:tcW w:w="9322" w:type="dxa"/>
            <w:gridSpan w:val="2"/>
            <w:shd w:val="clear" w:color="auto" w:fill="D9D9D9" w:themeFill="background1" w:themeFillShade="D9"/>
            <w:vAlign w:val="center"/>
          </w:tcPr>
          <w:p w14:paraId="2FD475C1" w14:textId="77777777" w:rsidR="00470235" w:rsidRPr="00C63FEF" w:rsidRDefault="00470235" w:rsidP="0057771C">
            <w:pPr>
              <w:rPr>
                <w:rFonts w:ascii="Calibri Light" w:hAnsi="Calibri Light"/>
              </w:rPr>
            </w:pPr>
          </w:p>
        </w:tc>
      </w:tr>
      <w:tr w:rsidR="00470235" w:rsidRPr="00C63FEF" w14:paraId="2DE905A1" w14:textId="77777777" w:rsidTr="00470235">
        <w:trPr>
          <w:trHeight w:val="407"/>
        </w:trPr>
        <w:tc>
          <w:tcPr>
            <w:tcW w:w="8075" w:type="dxa"/>
            <w:shd w:val="clear" w:color="auto" w:fill="F2F2F2" w:themeFill="background1" w:themeFillShade="F2"/>
            <w:vAlign w:val="center"/>
          </w:tcPr>
          <w:p w14:paraId="5E6E2017" w14:textId="2855836D" w:rsidR="00470235" w:rsidRPr="00CB0F50" w:rsidRDefault="00470235" w:rsidP="0057771C">
            <w:pPr>
              <w:rPr>
                <w:rFonts w:asciiTheme="majorHAnsi" w:hAnsiTheme="majorHAnsi"/>
                <w:b/>
                <w:sz w:val="22"/>
                <w:szCs w:val="22"/>
              </w:rPr>
            </w:pPr>
            <w:r w:rsidRPr="00CB0F50">
              <w:rPr>
                <w:rFonts w:ascii="Calibri Light" w:hAnsi="Calibri Light"/>
                <w:sz w:val="22"/>
                <w:szCs w:val="22"/>
              </w:rPr>
              <w:t xml:space="preserve">Small portable First Aid kit </w:t>
            </w:r>
          </w:p>
        </w:tc>
        <w:tc>
          <w:tcPr>
            <w:tcW w:w="1247" w:type="dxa"/>
            <w:vAlign w:val="center"/>
          </w:tcPr>
          <w:p w14:paraId="41D1EFCB" w14:textId="77777777" w:rsidR="00470235" w:rsidRPr="00C63FEF" w:rsidRDefault="00470235" w:rsidP="0057771C">
            <w:pPr>
              <w:jc w:val="center"/>
              <w:rPr>
                <w:rFonts w:ascii="Calibri Light" w:hAnsi="Calibri Light"/>
              </w:rPr>
            </w:pPr>
          </w:p>
        </w:tc>
      </w:tr>
      <w:tr w:rsidR="00470235" w:rsidRPr="00C63FEF" w14:paraId="6026A33A" w14:textId="77777777" w:rsidTr="0021479B">
        <w:trPr>
          <w:trHeight w:val="407"/>
        </w:trPr>
        <w:tc>
          <w:tcPr>
            <w:tcW w:w="8075" w:type="dxa"/>
            <w:shd w:val="clear" w:color="auto" w:fill="FFFFFF" w:themeFill="background1"/>
            <w:vAlign w:val="center"/>
          </w:tcPr>
          <w:p w14:paraId="5F89C4E2" w14:textId="24D98D47" w:rsidR="00470235" w:rsidRPr="00CB0F50" w:rsidRDefault="00F32CD2" w:rsidP="0057771C">
            <w:pPr>
              <w:rPr>
                <w:rFonts w:asciiTheme="majorHAnsi" w:hAnsiTheme="majorHAnsi"/>
                <w:sz w:val="22"/>
                <w:szCs w:val="22"/>
              </w:rPr>
            </w:pPr>
            <w:r>
              <w:rPr>
                <w:rFonts w:asciiTheme="majorHAnsi" w:hAnsiTheme="majorHAnsi"/>
                <w:sz w:val="22"/>
                <w:szCs w:val="22"/>
              </w:rPr>
              <w:t xml:space="preserve">Copy of Bush Fire policy, Emergency </w:t>
            </w:r>
            <w:proofErr w:type="spellStart"/>
            <w:r>
              <w:rPr>
                <w:rFonts w:asciiTheme="majorHAnsi" w:hAnsiTheme="majorHAnsi"/>
                <w:sz w:val="22"/>
                <w:szCs w:val="22"/>
              </w:rPr>
              <w:t>Evauction</w:t>
            </w:r>
            <w:proofErr w:type="spellEnd"/>
            <w:r>
              <w:rPr>
                <w:rFonts w:asciiTheme="majorHAnsi" w:hAnsiTheme="majorHAnsi"/>
                <w:sz w:val="22"/>
                <w:szCs w:val="22"/>
              </w:rPr>
              <w:t xml:space="preserve"> policy and Emergency Evacuation procedure</w:t>
            </w:r>
          </w:p>
        </w:tc>
        <w:tc>
          <w:tcPr>
            <w:tcW w:w="1247" w:type="dxa"/>
            <w:vAlign w:val="center"/>
          </w:tcPr>
          <w:p w14:paraId="4352F24F" w14:textId="77777777" w:rsidR="00470235" w:rsidRPr="00C63FEF" w:rsidRDefault="00470235" w:rsidP="0057771C">
            <w:pPr>
              <w:jc w:val="center"/>
              <w:rPr>
                <w:rFonts w:ascii="Calibri Light" w:hAnsi="Calibri Light"/>
              </w:rPr>
            </w:pPr>
          </w:p>
        </w:tc>
      </w:tr>
      <w:tr w:rsidR="00470235" w:rsidRPr="00C63FEF" w14:paraId="7301EE17" w14:textId="77777777" w:rsidTr="00470235">
        <w:trPr>
          <w:trHeight w:val="407"/>
        </w:trPr>
        <w:tc>
          <w:tcPr>
            <w:tcW w:w="8075" w:type="dxa"/>
            <w:shd w:val="clear" w:color="auto" w:fill="F2F2F2" w:themeFill="background1" w:themeFillShade="F2"/>
            <w:vAlign w:val="center"/>
          </w:tcPr>
          <w:p w14:paraId="0DFB6ADC" w14:textId="2BD88A74" w:rsidR="00470235" w:rsidRPr="00CB0F50" w:rsidRDefault="00470235" w:rsidP="0057771C">
            <w:pPr>
              <w:rPr>
                <w:rFonts w:ascii="Calibri Light" w:hAnsi="Calibri Light"/>
                <w:sz w:val="22"/>
                <w:szCs w:val="22"/>
              </w:rPr>
            </w:pPr>
            <w:r w:rsidRPr="00CB0F50">
              <w:rPr>
                <w:rFonts w:ascii="Calibri Light" w:hAnsi="Calibri Light"/>
                <w:sz w:val="22"/>
                <w:szCs w:val="22"/>
              </w:rPr>
              <w:t xml:space="preserve">Copy of </w:t>
            </w:r>
            <w:r w:rsidR="009F4A76" w:rsidRPr="00CB0F50">
              <w:rPr>
                <w:rFonts w:ascii="Calibri Light" w:hAnsi="Calibri Light"/>
                <w:sz w:val="22"/>
                <w:szCs w:val="22"/>
              </w:rPr>
              <w:t>S</w:t>
            </w:r>
            <w:r w:rsidRPr="00CB0F50">
              <w:rPr>
                <w:rFonts w:ascii="Calibri Light" w:hAnsi="Calibri Light"/>
                <w:sz w:val="22"/>
                <w:szCs w:val="22"/>
              </w:rPr>
              <w:t xml:space="preserve">ervice’s site plan identifying exists from building, safe spaces to shelter and assembly points </w:t>
            </w:r>
          </w:p>
        </w:tc>
        <w:tc>
          <w:tcPr>
            <w:tcW w:w="1247" w:type="dxa"/>
            <w:vAlign w:val="center"/>
          </w:tcPr>
          <w:p w14:paraId="013F4335" w14:textId="77777777" w:rsidR="00470235" w:rsidRPr="00C63FEF" w:rsidRDefault="00470235" w:rsidP="0057771C">
            <w:pPr>
              <w:jc w:val="center"/>
              <w:rPr>
                <w:rFonts w:ascii="Calibri Light" w:hAnsi="Calibri Light"/>
              </w:rPr>
            </w:pPr>
          </w:p>
        </w:tc>
      </w:tr>
      <w:tr w:rsidR="00470235" w:rsidRPr="00C63FEF" w14:paraId="35FC67D1" w14:textId="77777777" w:rsidTr="0021479B">
        <w:trPr>
          <w:trHeight w:val="407"/>
        </w:trPr>
        <w:tc>
          <w:tcPr>
            <w:tcW w:w="8075" w:type="dxa"/>
            <w:shd w:val="clear" w:color="auto" w:fill="FFFFFF" w:themeFill="background1"/>
            <w:vAlign w:val="center"/>
          </w:tcPr>
          <w:p w14:paraId="4550E2CE" w14:textId="77777777" w:rsidR="00470235" w:rsidRPr="00CB0F50" w:rsidRDefault="00470235" w:rsidP="0057771C">
            <w:pPr>
              <w:rPr>
                <w:rFonts w:asciiTheme="majorHAnsi" w:hAnsiTheme="majorHAnsi"/>
                <w:sz w:val="22"/>
                <w:szCs w:val="22"/>
              </w:rPr>
            </w:pPr>
            <w:r w:rsidRPr="00CB0F50">
              <w:rPr>
                <w:rFonts w:ascii="Calibri Light" w:hAnsi="Calibri Light"/>
                <w:sz w:val="22"/>
                <w:szCs w:val="22"/>
              </w:rPr>
              <w:t>Emergency contact details for children</w:t>
            </w:r>
          </w:p>
        </w:tc>
        <w:tc>
          <w:tcPr>
            <w:tcW w:w="1247" w:type="dxa"/>
            <w:vAlign w:val="center"/>
          </w:tcPr>
          <w:p w14:paraId="4B19C08B" w14:textId="77777777" w:rsidR="00470235" w:rsidRPr="00C63FEF" w:rsidRDefault="00470235" w:rsidP="0057771C">
            <w:pPr>
              <w:jc w:val="center"/>
              <w:rPr>
                <w:rFonts w:ascii="Calibri Light" w:hAnsi="Calibri Light"/>
              </w:rPr>
            </w:pPr>
          </w:p>
        </w:tc>
      </w:tr>
      <w:tr w:rsidR="00470235" w:rsidRPr="00C63FEF" w14:paraId="744151A3" w14:textId="77777777" w:rsidTr="00470235">
        <w:trPr>
          <w:trHeight w:val="407"/>
        </w:trPr>
        <w:tc>
          <w:tcPr>
            <w:tcW w:w="8075" w:type="dxa"/>
            <w:shd w:val="clear" w:color="auto" w:fill="F2F2F2" w:themeFill="background1" w:themeFillShade="F2"/>
            <w:vAlign w:val="center"/>
          </w:tcPr>
          <w:p w14:paraId="2F27962B" w14:textId="77777777" w:rsidR="00470235" w:rsidRPr="00CB0F50" w:rsidRDefault="00470235" w:rsidP="0057771C">
            <w:pPr>
              <w:rPr>
                <w:rFonts w:asciiTheme="majorHAnsi" w:hAnsiTheme="majorHAnsi"/>
                <w:sz w:val="22"/>
                <w:szCs w:val="22"/>
              </w:rPr>
            </w:pPr>
            <w:r w:rsidRPr="00CB0F50">
              <w:rPr>
                <w:rFonts w:ascii="Calibri Light" w:hAnsi="Calibri Light"/>
                <w:sz w:val="22"/>
                <w:szCs w:val="22"/>
              </w:rPr>
              <w:t>Emergency contact details for staff</w:t>
            </w:r>
          </w:p>
        </w:tc>
        <w:tc>
          <w:tcPr>
            <w:tcW w:w="1247" w:type="dxa"/>
            <w:vAlign w:val="center"/>
          </w:tcPr>
          <w:p w14:paraId="1CB8AFE9" w14:textId="77777777" w:rsidR="00470235" w:rsidRPr="00C63FEF" w:rsidRDefault="00470235" w:rsidP="0057771C">
            <w:pPr>
              <w:jc w:val="center"/>
              <w:rPr>
                <w:rFonts w:ascii="Calibri Light" w:hAnsi="Calibri Light"/>
              </w:rPr>
            </w:pPr>
          </w:p>
        </w:tc>
      </w:tr>
      <w:tr w:rsidR="00470235" w:rsidRPr="00C63FEF" w14:paraId="11C06136" w14:textId="77777777" w:rsidTr="0021479B">
        <w:trPr>
          <w:trHeight w:val="407"/>
        </w:trPr>
        <w:tc>
          <w:tcPr>
            <w:tcW w:w="8075" w:type="dxa"/>
            <w:shd w:val="clear" w:color="auto" w:fill="FFFFFF" w:themeFill="background1"/>
            <w:vAlign w:val="center"/>
          </w:tcPr>
          <w:p w14:paraId="08E5CBCF" w14:textId="77777777" w:rsidR="00470235" w:rsidRPr="00CB0F50" w:rsidRDefault="00470235" w:rsidP="0057771C">
            <w:pPr>
              <w:rPr>
                <w:rFonts w:asciiTheme="majorHAnsi" w:hAnsiTheme="majorHAnsi"/>
                <w:sz w:val="22"/>
                <w:szCs w:val="22"/>
              </w:rPr>
            </w:pPr>
            <w:r w:rsidRPr="00CB0F50">
              <w:rPr>
                <w:rFonts w:ascii="Calibri Light" w:hAnsi="Calibri Light"/>
                <w:sz w:val="22"/>
                <w:szCs w:val="22"/>
              </w:rPr>
              <w:t>Details of additional/medical needs of staff and children</w:t>
            </w:r>
          </w:p>
        </w:tc>
        <w:tc>
          <w:tcPr>
            <w:tcW w:w="1247" w:type="dxa"/>
            <w:vAlign w:val="center"/>
          </w:tcPr>
          <w:p w14:paraId="72C885C2" w14:textId="77777777" w:rsidR="00470235" w:rsidRPr="00C63FEF" w:rsidRDefault="00470235" w:rsidP="0057771C">
            <w:pPr>
              <w:jc w:val="center"/>
              <w:rPr>
                <w:rFonts w:ascii="Calibri Light" w:hAnsi="Calibri Light"/>
              </w:rPr>
            </w:pPr>
          </w:p>
        </w:tc>
      </w:tr>
      <w:tr w:rsidR="00470235" w:rsidRPr="00C63FEF" w14:paraId="3CEF9B17" w14:textId="77777777" w:rsidTr="00470235">
        <w:trPr>
          <w:trHeight w:val="407"/>
        </w:trPr>
        <w:tc>
          <w:tcPr>
            <w:tcW w:w="8075" w:type="dxa"/>
            <w:shd w:val="clear" w:color="auto" w:fill="F2F2F2" w:themeFill="background1" w:themeFillShade="F2"/>
            <w:vAlign w:val="center"/>
          </w:tcPr>
          <w:p w14:paraId="1C5E004E" w14:textId="77777777" w:rsidR="00470235" w:rsidRPr="00CB0F50" w:rsidRDefault="00470235" w:rsidP="0057771C">
            <w:pPr>
              <w:rPr>
                <w:rFonts w:asciiTheme="majorHAnsi" w:hAnsiTheme="majorHAnsi"/>
                <w:sz w:val="22"/>
                <w:szCs w:val="22"/>
              </w:rPr>
            </w:pPr>
            <w:r w:rsidRPr="00CB0F50">
              <w:rPr>
                <w:rFonts w:ascii="Calibri Light" w:hAnsi="Calibri Light"/>
                <w:sz w:val="22"/>
                <w:szCs w:val="22"/>
              </w:rPr>
              <w:t>Potentially required medications (e.g. EpiPen, asthma inhaler)</w:t>
            </w:r>
          </w:p>
        </w:tc>
        <w:tc>
          <w:tcPr>
            <w:tcW w:w="1247" w:type="dxa"/>
            <w:vAlign w:val="center"/>
          </w:tcPr>
          <w:p w14:paraId="5D3E5FD7" w14:textId="77777777" w:rsidR="00470235" w:rsidRPr="00C63FEF" w:rsidRDefault="00470235" w:rsidP="0057771C">
            <w:pPr>
              <w:jc w:val="center"/>
              <w:rPr>
                <w:rFonts w:ascii="Calibri Light" w:hAnsi="Calibri Light"/>
              </w:rPr>
            </w:pPr>
          </w:p>
        </w:tc>
      </w:tr>
      <w:tr w:rsidR="00470235" w:rsidRPr="00C63FEF" w14:paraId="558CF3D5" w14:textId="77777777" w:rsidTr="0021479B">
        <w:trPr>
          <w:trHeight w:val="407"/>
        </w:trPr>
        <w:tc>
          <w:tcPr>
            <w:tcW w:w="8075" w:type="dxa"/>
            <w:shd w:val="clear" w:color="auto" w:fill="FFFFFF" w:themeFill="background1"/>
            <w:vAlign w:val="center"/>
          </w:tcPr>
          <w:p w14:paraId="339ED539" w14:textId="33DCAF43" w:rsidR="00470235" w:rsidRPr="00CB0F50" w:rsidRDefault="00470235" w:rsidP="0057771C">
            <w:pPr>
              <w:rPr>
                <w:rFonts w:ascii="Calibri Light" w:hAnsi="Calibri Light"/>
                <w:sz w:val="22"/>
                <w:szCs w:val="22"/>
              </w:rPr>
            </w:pPr>
            <w:r w:rsidRPr="00CB0F50">
              <w:rPr>
                <w:rFonts w:ascii="Calibri Light" w:hAnsi="Calibri Light"/>
                <w:sz w:val="22"/>
                <w:szCs w:val="22"/>
              </w:rPr>
              <w:t>Charged mobile phone</w:t>
            </w:r>
            <w:r w:rsidR="009F4A76" w:rsidRPr="00CB0F50">
              <w:rPr>
                <w:rFonts w:ascii="Calibri Light" w:hAnsi="Calibri Light"/>
                <w:sz w:val="22"/>
                <w:szCs w:val="22"/>
              </w:rPr>
              <w:t>/s</w:t>
            </w:r>
          </w:p>
        </w:tc>
        <w:tc>
          <w:tcPr>
            <w:tcW w:w="1247" w:type="dxa"/>
            <w:vAlign w:val="center"/>
          </w:tcPr>
          <w:p w14:paraId="6F66CB2A" w14:textId="77777777" w:rsidR="00470235" w:rsidRPr="00C63FEF" w:rsidRDefault="00470235" w:rsidP="0057771C">
            <w:pPr>
              <w:jc w:val="center"/>
              <w:rPr>
                <w:rFonts w:ascii="Calibri Light" w:hAnsi="Calibri Light"/>
              </w:rPr>
            </w:pPr>
          </w:p>
        </w:tc>
      </w:tr>
      <w:tr w:rsidR="00470235" w:rsidRPr="00C63FEF" w14:paraId="5D1FE4F4" w14:textId="77777777" w:rsidTr="00470235">
        <w:trPr>
          <w:trHeight w:val="407"/>
        </w:trPr>
        <w:tc>
          <w:tcPr>
            <w:tcW w:w="8075" w:type="dxa"/>
            <w:shd w:val="clear" w:color="auto" w:fill="F2F2F2" w:themeFill="background1" w:themeFillShade="F2"/>
            <w:vAlign w:val="center"/>
          </w:tcPr>
          <w:p w14:paraId="4F1D8EFB" w14:textId="77777777" w:rsidR="00470235" w:rsidRPr="00CB0F50" w:rsidRDefault="00470235" w:rsidP="0057771C">
            <w:pPr>
              <w:rPr>
                <w:rFonts w:asciiTheme="majorHAnsi" w:hAnsiTheme="majorHAnsi"/>
                <w:sz w:val="22"/>
                <w:szCs w:val="22"/>
              </w:rPr>
            </w:pPr>
            <w:r w:rsidRPr="00CB0F50">
              <w:rPr>
                <w:rFonts w:ascii="Calibri Light" w:hAnsi="Calibri Light"/>
                <w:sz w:val="22"/>
                <w:szCs w:val="22"/>
              </w:rPr>
              <w:t>Phone chargers to suit any mobile phone likely to be used in an emergency</w:t>
            </w:r>
          </w:p>
        </w:tc>
        <w:tc>
          <w:tcPr>
            <w:tcW w:w="1247" w:type="dxa"/>
            <w:vAlign w:val="center"/>
          </w:tcPr>
          <w:p w14:paraId="3C0313EB" w14:textId="77777777" w:rsidR="00470235" w:rsidRPr="00C63FEF" w:rsidRDefault="00470235" w:rsidP="0057771C">
            <w:pPr>
              <w:jc w:val="center"/>
              <w:rPr>
                <w:rFonts w:ascii="Calibri Light" w:hAnsi="Calibri Light"/>
              </w:rPr>
            </w:pPr>
          </w:p>
        </w:tc>
      </w:tr>
      <w:tr w:rsidR="00470235" w:rsidRPr="00C63FEF" w14:paraId="6E9CC08B" w14:textId="77777777" w:rsidTr="0021479B">
        <w:trPr>
          <w:trHeight w:val="407"/>
        </w:trPr>
        <w:tc>
          <w:tcPr>
            <w:tcW w:w="8075" w:type="dxa"/>
            <w:shd w:val="clear" w:color="auto" w:fill="FFFFFF" w:themeFill="background1"/>
            <w:vAlign w:val="center"/>
          </w:tcPr>
          <w:p w14:paraId="2B9F4287" w14:textId="77777777" w:rsidR="00470235" w:rsidRPr="00CB0F50" w:rsidRDefault="00470235" w:rsidP="0057771C">
            <w:pPr>
              <w:rPr>
                <w:rFonts w:asciiTheme="majorHAnsi" w:hAnsiTheme="majorHAnsi"/>
                <w:sz w:val="22"/>
                <w:szCs w:val="22"/>
              </w:rPr>
            </w:pPr>
            <w:r w:rsidRPr="00CB0F50">
              <w:rPr>
                <w:rFonts w:ascii="Calibri Light" w:hAnsi="Calibri Light"/>
                <w:sz w:val="22"/>
                <w:szCs w:val="22"/>
              </w:rPr>
              <w:t>Fully charged UHF radio (remote locations) with charger</w:t>
            </w:r>
          </w:p>
        </w:tc>
        <w:tc>
          <w:tcPr>
            <w:tcW w:w="1247" w:type="dxa"/>
            <w:vAlign w:val="center"/>
          </w:tcPr>
          <w:p w14:paraId="17C7FF60" w14:textId="77777777" w:rsidR="00470235" w:rsidRPr="00C63FEF" w:rsidRDefault="00470235" w:rsidP="0057771C">
            <w:pPr>
              <w:jc w:val="center"/>
              <w:rPr>
                <w:rFonts w:ascii="Calibri Light" w:hAnsi="Calibri Light"/>
              </w:rPr>
            </w:pPr>
          </w:p>
        </w:tc>
      </w:tr>
      <w:tr w:rsidR="00470235" w:rsidRPr="00C63FEF" w14:paraId="29DCFD91" w14:textId="77777777" w:rsidTr="00470235">
        <w:trPr>
          <w:trHeight w:val="407"/>
        </w:trPr>
        <w:tc>
          <w:tcPr>
            <w:tcW w:w="8075" w:type="dxa"/>
            <w:shd w:val="clear" w:color="auto" w:fill="F2F2F2" w:themeFill="background1" w:themeFillShade="F2"/>
            <w:vAlign w:val="center"/>
          </w:tcPr>
          <w:p w14:paraId="0E9376F5" w14:textId="77777777" w:rsidR="00470235" w:rsidRPr="00CB0F50" w:rsidRDefault="00470235" w:rsidP="0057771C">
            <w:pPr>
              <w:rPr>
                <w:rFonts w:asciiTheme="majorHAnsi" w:hAnsiTheme="majorHAnsi"/>
                <w:sz w:val="22"/>
                <w:szCs w:val="22"/>
              </w:rPr>
            </w:pPr>
            <w:r w:rsidRPr="00CB0F50">
              <w:rPr>
                <w:rFonts w:ascii="Calibri Light" w:hAnsi="Calibri Light"/>
                <w:sz w:val="22"/>
                <w:szCs w:val="22"/>
              </w:rPr>
              <w:t>Portable battery powered radio</w:t>
            </w:r>
          </w:p>
        </w:tc>
        <w:tc>
          <w:tcPr>
            <w:tcW w:w="1247" w:type="dxa"/>
            <w:vAlign w:val="center"/>
          </w:tcPr>
          <w:p w14:paraId="4A473C31" w14:textId="77777777" w:rsidR="00470235" w:rsidRPr="00C63FEF" w:rsidRDefault="00470235" w:rsidP="0057771C">
            <w:pPr>
              <w:jc w:val="center"/>
              <w:rPr>
                <w:rFonts w:ascii="Calibri Light" w:hAnsi="Calibri Light"/>
              </w:rPr>
            </w:pPr>
          </w:p>
        </w:tc>
      </w:tr>
      <w:tr w:rsidR="00470235" w:rsidRPr="00C63FEF" w14:paraId="0885FF9B" w14:textId="77777777" w:rsidTr="0021479B">
        <w:trPr>
          <w:trHeight w:val="407"/>
        </w:trPr>
        <w:tc>
          <w:tcPr>
            <w:tcW w:w="8075" w:type="dxa"/>
            <w:shd w:val="clear" w:color="auto" w:fill="FFFFFF" w:themeFill="background1"/>
            <w:vAlign w:val="center"/>
          </w:tcPr>
          <w:p w14:paraId="1DF86E62" w14:textId="77777777" w:rsidR="00470235" w:rsidRPr="00CB0F50" w:rsidRDefault="00470235" w:rsidP="0057771C">
            <w:pPr>
              <w:rPr>
                <w:rFonts w:asciiTheme="majorHAnsi" w:hAnsiTheme="majorHAnsi"/>
                <w:sz w:val="22"/>
                <w:szCs w:val="22"/>
              </w:rPr>
            </w:pPr>
            <w:r w:rsidRPr="00CB0F50">
              <w:rPr>
                <w:rFonts w:ascii="Calibri Light" w:hAnsi="Calibri Light"/>
                <w:sz w:val="22"/>
                <w:szCs w:val="22"/>
              </w:rPr>
              <w:t>Torch and spare batteries</w:t>
            </w:r>
          </w:p>
        </w:tc>
        <w:tc>
          <w:tcPr>
            <w:tcW w:w="1247" w:type="dxa"/>
            <w:vAlign w:val="center"/>
          </w:tcPr>
          <w:p w14:paraId="5EAF5CBF" w14:textId="77777777" w:rsidR="00470235" w:rsidRPr="00C63FEF" w:rsidRDefault="00470235" w:rsidP="0057771C">
            <w:pPr>
              <w:jc w:val="center"/>
              <w:rPr>
                <w:rFonts w:ascii="Calibri Light" w:hAnsi="Calibri Light"/>
              </w:rPr>
            </w:pPr>
          </w:p>
        </w:tc>
      </w:tr>
      <w:tr w:rsidR="00470235" w:rsidRPr="00C63FEF" w14:paraId="2A8BA5BA" w14:textId="77777777" w:rsidTr="00470235">
        <w:trPr>
          <w:trHeight w:val="407"/>
        </w:trPr>
        <w:tc>
          <w:tcPr>
            <w:tcW w:w="8075" w:type="dxa"/>
            <w:shd w:val="clear" w:color="auto" w:fill="F2F2F2" w:themeFill="background1" w:themeFillShade="F2"/>
            <w:vAlign w:val="center"/>
          </w:tcPr>
          <w:p w14:paraId="066DCE45" w14:textId="085A22AC" w:rsidR="00470235" w:rsidRPr="00CB0F50" w:rsidRDefault="00470235" w:rsidP="0057771C">
            <w:pPr>
              <w:rPr>
                <w:rFonts w:ascii="Calibri Light" w:hAnsi="Calibri Light"/>
                <w:sz w:val="22"/>
                <w:szCs w:val="22"/>
              </w:rPr>
            </w:pPr>
            <w:r w:rsidRPr="00CB0F50">
              <w:rPr>
                <w:rFonts w:ascii="Calibri Light" w:hAnsi="Calibri Light"/>
                <w:sz w:val="22"/>
                <w:szCs w:val="22"/>
              </w:rPr>
              <w:t>Whistle/s</w:t>
            </w:r>
          </w:p>
        </w:tc>
        <w:tc>
          <w:tcPr>
            <w:tcW w:w="1247" w:type="dxa"/>
            <w:vAlign w:val="center"/>
          </w:tcPr>
          <w:p w14:paraId="3D8ECE43" w14:textId="77777777" w:rsidR="00470235" w:rsidRPr="00C63FEF" w:rsidRDefault="00470235" w:rsidP="0057771C">
            <w:pPr>
              <w:jc w:val="center"/>
              <w:rPr>
                <w:rFonts w:ascii="Calibri Light" w:hAnsi="Calibri Light"/>
              </w:rPr>
            </w:pPr>
          </w:p>
        </w:tc>
      </w:tr>
      <w:tr w:rsidR="00470235" w:rsidRPr="00C63FEF" w14:paraId="4B9C4D1B" w14:textId="77777777" w:rsidTr="0021479B">
        <w:trPr>
          <w:trHeight w:val="407"/>
        </w:trPr>
        <w:tc>
          <w:tcPr>
            <w:tcW w:w="8075" w:type="dxa"/>
            <w:shd w:val="clear" w:color="auto" w:fill="FFFFFF" w:themeFill="background1"/>
            <w:vAlign w:val="center"/>
          </w:tcPr>
          <w:p w14:paraId="17AB8639" w14:textId="77777777" w:rsidR="00470235" w:rsidRPr="00CB0F50" w:rsidRDefault="00470235" w:rsidP="0057771C">
            <w:pPr>
              <w:rPr>
                <w:rFonts w:asciiTheme="majorHAnsi" w:hAnsiTheme="majorHAnsi"/>
                <w:sz w:val="22"/>
                <w:szCs w:val="22"/>
              </w:rPr>
            </w:pPr>
            <w:r w:rsidRPr="00CB0F50">
              <w:rPr>
                <w:rFonts w:ascii="Calibri Light" w:hAnsi="Calibri Light"/>
                <w:sz w:val="22"/>
                <w:szCs w:val="22"/>
              </w:rPr>
              <w:t>Service keys</w:t>
            </w:r>
          </w:p>
        </w:tc>
        <w:tc>
          <w:tcPr>
            <w:tcW w:w="1247" w:type="dxa"/>
            <w:vAlign w:val="center"/>
          </w:tcPr>
          <w:p w14:paraId="2A48F2EE" w14:textId="77777777" w:rsidR="00470235" w:rsidRPr="00C63FEF" w:rsidRDefault="00470235" w:rsidP="0057771C">
            <w:pPr>
              <w:jc w:val="center"/>
              <w:rPr>
                <w:rFonts w:ascii="Calibri Light" w:hAnsi="Calibri Light"/>
              </w:rPr>
            </w:pPr>
          </w:p>
        </w:tc>
      </w:tr>
      <w:tr w:rsidR="00470235" w:rsidRPr="00C63FEF" w14:paraId="56CFC147" w14:textId="77777777" w:rsidTr="00470235">
        <w:trPr>
          <w:trHeight w:val="407"/>
        </w:trPr>
        <w:tc>
          <w:tcPr>
            <w:tcW w:w="8075" w:type="dxa"/>
            <w:shd w:val="clear" w:color="auto" w:fill="F2F2F2" w:themeFill="background1" w:themeFillShade="F2"/>
            <w:vAlign w:val="center"/>
          </w:tcPr>
          <w:p w14:paraId="4646EAF0" w14:textId="77777777" w:rsidR="00470235" w:rsidRPr="00CB0F50" w:rsidRDefault="00470235" w:rsidP="0057771C">
            <w:pPr>
              <w:rPr>
                <w:rFonts w:asciiTheme="majorHAnsi" w:hAnsiTheme="majorHAnsi"/>
                <w:sz w:val="22"/>
                <w:szCs w:val="22"/>
              </w:rPr>
            </w:pPr>
            <w:r w:rsidRPr="00CB0F50">
              <w:rPr>
                <w:rFonts w:ascii="Calibri Light" w:hAnsi="Calibri Light"/>
                <w:sz w:val="22"/>
                <w:szCs w:val="22"/>
              </w:rPr>
              <w:t>Staff safety vests</w:t>
            </w:r>
          </w:p>
        </w:tc>
        <w:tc>
          <w:tcPr>
            <w:tcW w:w="1247" w:type="dxa"/>
            <w:vAlign w:val="center"/>
          </w:tcPr>
          <w:p w14:paraId="29AFC2C5" w14:textId="77777777" w:rsidR="00470235" w:rsidRPr="00C63FEF" w:rsidRDefault="00470235" w:rsidP="0057771C">
            <w:pPr>
              <w:jc w:val="center"/>
              <w:rPr>
                <w:rFonts w:ascii="Calibri Light" w:hAnsi="Calibri Light"/>
              </w:rPr>
            </w:pPr>
          </w:p>
        </w:tc>
      </w:tr>
      <w:tr w:rsidR="00470235" w:rsidRPr="00C63FEF" w14:paraId="54D0D96A" w14:textId="77777777" w:rsidTr="0021479B">
        <w:trPr>
          <w:trHeight w:val="407"/>
        </w:trPr>
        <w:tc>
          <w:tcPr>
            <w:tcW w:w="8075" w:type="dxa"/>
            <w:shd w:val="clear" w:color="auto" w:fill="FFFFFF" w:themeFill="background1"/>
            <w:vAlign w:val="center"/>
          </w:tcPr>
          <w:p w14:paraId="7B36A618" w14:textId="77777777" w:rsidR="00470235" w:rsidRPr="00CB0F50" w:rsidRDefault="00470235" w:rsidP="0057771C">
            <w:pPr>
              <w:rPr>
                <w:rFonts w:asciiTheme="majorHAnsi" w:hAnsiTheme="majorHAnsi"/>
                <w:sz w:val="22"/>
                <w:szCs w:val="22"/>
              </w:rPr>
            </w:pPr>
            <w:r w:rsidRPr="00CB0F50">
              <w:rPr>
                <w:rFonts w:ascii="Calibri Light" w:hAnsi="Calibri Light"/>
                <w:sz w:val="22"/>
                <w:szCs w:val="22"/>
              </w:rPr>
              <w:t>Bottled water and disposable cups</w:t>
            </w:r>
          </w:p>
        </w:tc>
        <w:tc>
          <w:tcPr>
            <w:tcW w:w="1247" w:type="dxa"/>
            <w:vAlign w:val="center"/>
          </w:tcPr>
          <w:p w14:paraId="7A8ED6BC" w14:textId="77777777" w:rsidR="00470235" w:rsidRPr="00C63FEF" w:rsidRDefault="00470235" w:rsidP="0057771C">
            <w:pPr>
              <w:jc w:val="center"/>
              <w:rPr>
                <w:rFonts w:ascii="Calibri Light" w:hAnsi="Calibri Light"/>
              </w:rPr>
            </w:pPr>
          </w:p>
        </w:tc>
      </w:tr>
      <w:tr w:rsidR="00470235" w:rsidRPr="00C63FEF" w14:paraId="7B44CBE8" w14:textId="77777777" w:rsidTr="00470235">
        <w:trPr>
          <w:trHeight w:val="407"/>
        </w:trPr>
        <w:tc>
          <w:tcPr>
            <w:tcW w:w="8075" w:type="dxa"/>
            <w:shd w:val="clear" w:color="auto" w:fill="F2F2F2" w:themeFill="background1" w:themeFillShade="F2"/>
            <w:vAlign w:val="center"/>
          </w:tcPr>
          <w:p w14:paraId="6B319FBB" w14:textId="77777777" w:rsidR="00470235" w:rsidRPr="00CB0F50" w:rsidRDefault="00470235" w:rsidP="0057771C">
            <w:pPr>
              <w:rPr>
                <w:rFonts w:asciiTheme="majorHAnsi" w:hAnsiTheme="majorHAnsi"/>
                <w:sz w:val="22"/>
                <w:szCs w:val="22"/>
              </w:rPr>
            </w:pPr>
            <w:r w:rsidRPr="00CB0F50">
              <w:rPr>
                <w:rFonts w:ascii="Calibri Light" w:hAnsi="Calibri Light"/>
                <w:sz w:val="22"/>
                <w:szCs w:val="22"/>
              </w:rPr>
              <w:t>Non-perishable snacks (such as biscuits/crackers, dried fruit, energy/muesli bars)</w:t>
            </w:r>
          </w:p>
        </w:tc>
        <w:tc>
          <w:tcPr>
            <w:tcW w:w="1247" w:type="dxa"/>
            <w:vAlign w:val="center"/>
          </w:tcPr>
          <w:p w14:paraId="69C9BC2C" w14:textId="77777777" w:rsidR="00470235" w:rsidRPr="00C63FEF" w:rsidRDefault="00470235" w:rsidP="0057771C">
            <w:pPr>
              <w:jc w:val="center"/>
              <w:rPr>
                <w:rFonts w:ascii="Calibri Light" w:hAnsi="Calibri Light"/>
              </w:rPr>
            </w:pPr>
          </w:p>
        </w:tc>
      </w:tr>
      <w:tr w:rsidR="00470235" w:rsidRPr="00C63FEF" w14:paraId="37CB6E95" w14:textId="77777777" w:rsidTr="0021479B">
        <w:trPr>
          <w:trHeight w:val="407"/>
        </w:trPr>
        <w:tc>
          <w:tcPr>
            <w:tcW w:w="8075" w:type="dxa"/>
            <w:shd w:val="clear" w:color="auto" w:fill="FFFFFF" w:themeFill="background1"/>
            <w:vAlign w:val="center"/>
          </w:tcPr>
          <w:p w14:paraId="194F8103" w14:textId="77777777" w:rsidR="00470235" w:rsidRPr="00CB0F50" w:rsidRDefault="00470235" w:rsidP="0057771C">
            <w:pPr>
              <w:rPr>
                <w:rFonts w:asciiTheme="majorHAnsi" w:hAnsiTheme="majorHAnsi"/>
                <w:sz w:val="22"/>
                <w:szCs w:val="22"/>
              </w:rPr>
            </w:pPr>
            <w:r w:rsidRPr="00CB0F50">
              <w:rPr>
                <w:rFonts w:ascii="Calibri Light" w:hAnsi="Calibri Light"/>
                <w:sz w:val="22"/>
                <w:szCs w:val="22"/>
              </w:rPr>
              <w:t>Spare nappies, baby wipes, and gloves</w:t>
            </w:r>
          </w:p>
        </w:tc>
        <w:tc>
          <w:tcPr>
            <w:tcW w:w="1247" w:type="dxa"/>
            <w:vAlign w:val="center"/>
          </w:tcPr>
          <w:p w14:paraId="1A152224" w14:textId="77777777" w:rsidR="00470235" w:rsidRPr="00C63FEF" w:rsidRDefault="00470235" w:rsidP="0057771C">
            <w:pPr>
              <w:jc w:val="center"/>
              <w:rPr>
                <w:rFonts w:ascii="Calibri Light" w:hAnsi="Calibri Light"/>
              </w:rPr>
            </w:pPr>
          </w:p>
        </w:tc>
      </w:tr>
      <w:tr w:rsidR="00470235" w:rsidRPr="00C63FEF" w14:paraId="42E2CDA1" w14:textId="77777777" w:rsidTr="00470235">
        <w:trPr>
          <w:trHeight w:val="407"/>
        </w:trPr>
        <w:tc>
          <w:tcPr>
            <w:tcW w:w="8075" w:type="dxa"/>
            <w:shd w:val="clear" w:color="auto" w:fill="F2F2F2" w:themeFill="background1" w:themeFillShade="F2"/>
            <w:vAlign w:val="center"/>
          </w:tcPr>
          <w:p w14:paraId="125E2A1D" w14:textId="77777777" w:rsidR="00470235" w:rsidRPr="00CB0F50" w:rsidRDefault="00470235" w:rsidP="0057771C">
            <w:pPr>
              <w:rPr>
                <w:rFonts w:asciiTheme="majorHAnsi" w:hAnsiTheme="majorHAnsi"/>
                <w:sz w:val="22"/>
                <w:szCs w:val="22"/>
              </w:rPr>
            </w:pPr>
            <w:r w:rsidRPr="00CB0F50">
              <w:rPr>
                <w:rFonts w:ascii="Calibri Light" w:hAnsi="Calibri Light"/>
                <w:sz w:val="22"/>
                <w:szCs w:val="22"/>
              </w:rPr>
              <w:t xml:space="preserve">Tissues </w:t>
            </w:r>
          </w:p>
        </w:tc>
        <w:tc>
          <w:tcPr>
            <w:tcW w:w="1247" w:type="dxa"/>
            <w:vAlign w:val="center"/>
          </w:tcPr>
          <w:p w14:paraId="41826829" w14:textId="77777777" w:rsidR="00470235" w:rsidRPr="00C63FEF" w:rsidRDefault="00470235" w:rsidP="0057771C">
            <w:pPr>
              <w:jc w:val="center"/>
              <w:rPr>
                <w:rFonts w:ascii="Calibri Light" w:hAnsi="Calibri Light"/>
              </w:rPr>
            </w:pPr>
          </w:p>
        </w:tc>
      </w:tr>
      <w:tr w:rsidR="00470235" w:rsidRPr="00C63FEF" w14:paraId="1C3ECFEE" w14:textId="77777777" w:rsidTr="0021479B">
        <w:trPr>
          <w:trHeight w:val="407"/>
        </w:trPr>
        <w:tc>
          <w:tcPr>
            <w:tcW w:w="8075" w:type="dxa"/>
            <w:shd w:val="clear" w:color="auto" w:fill="FFFFFF" w:themeFill="background1"/>
            <w:vAlign w:val="center"/>
          </w:tcPr>
          <w:p w14:paraId="11F76013" w14:textId="77777777" w:rsidR="00470235" w:rsidRPr="00CB0F50" w:rsidRDefault="00470235" w:rsidP="0057771C">
            <w:pPr>
              <w:rPr>
                <w:rFonts w:asciiTheme="majorHAnsi" w:hAnsiTheme="majorHAnsi"/>
                <w:sz w:val="22"/>
                <w:szCs w:val="22"/>
              </w:rPr>
            </w:pPr>
            <w:r w:rsidRPr="00CB0F50">
              <w:rPr>
                <w:rFonts w:ascii="Calibri Light" w:hAnsi="Calibri Light"/>
                <w:sz w:val="22"/>
                <w:szCs w:val="22"/>
              </w:rPr>
              <w:t>Sunscreen and spare hats</w:t>
            </w:r>
          </w:p>
        </w:tc>
        <w:tc>
          <w:tcPr>
            <w:tcW w:w="1247" w:type="dxa"/>
            <w:vAlign w:val="center"/>
          </w:tcPr>
          <w:p w14:paraId="5A2D706C" w14:textId="77777777" w:rsidR="00470235" w:rsidRPr="00C63FEF" w:rsidRDefault="00470235" w:rsidP="0057771C">
            <w:pPr>
              <w:jc w:val="center"/>
              <w:rPr>
                <w:rFonts w:ascii="Calibri Light" w:hAnsi="Calibri Light"/>
              </w:rPr>
            </w:pPr>
          </w:p>
        </w:tc>
      </w:tr>
      <w:tr w:rsidR="00470235" w:rsidRPr="00C63FEF" w14:paraId="40923ED1" w14:textId="77777777" w:rsidTr="00470235">
        <w:trPr>
          <w:trHeight w:val="407"/>
        </w:trPr>
        <w:tc>
          <w:tcPr>
            <w:tcW w:w="8075" w:type="dxa"/>
            <w:shd w:val="clear" w:color="auto" w:fill="F2F2F2" w:themeFill="background1" w:themeFillShade="F2"/>
            <w:vAlign w:val="center"/>
          </w:tcPr>
          <w:p w14:paraId="30BB9822" w14:textId="77777777" w:rsidR="00470235" w:rsidRPr="00CB0F50" w:rsidRDefault="00470235" w:rsidP="0057771C">
            <w:pPr>
              <w:rPr>
                <w:rFonts w:asciiTheme="majorHAnsi" w:hAnsiTheme="majorHAnsi"/>
                <w:sz w:val="22"/>
                <w:szCs w:val="22"/>
              </w:rPr>
            </w:pPr>
            <w:r w:rsidRPr="00CB0F50">
              <w:rPr>
                <w:rFonts w:ascii="Calibri Light" w:hAnsi="Calibri Light"/>
                <w:sz w:val="22"/>
                <w:szCs w:val="22"/>
              </w:rPr>
              <w:t>Garbage bags</w:t>
            </w:r>
          </w:p>
        </w:tc>
        <w:tc>
          <w:tcPr>
            <w:tcW w:w="1247" w:type="dxa"/>
            <w:vAlign w:val="center"/>
          </w:tcPr>
          <w:p w14:paraId="27C80C72" w14:textId="77777777" w:rsidR="00470235" w:rsidRPr="00C63FEF" w:rsidRDefault="00470235" w:rsidP="0057771C">
            <w:pPr>
              <w:jc w:val="center"/>
              <w:rPr>
                <w:rFonts w:ascii="Calibri Light" w:hAnsi="Calibri Light"/>
              </w:rPr>
            </w:pPr>
          </w:p>
        </w:tc>
      </w:tr>
      <w:tr w:rsidR="00470235" w14:paraId="52EA7A36" w14:textId="77777777" w:rsidTr="00262957">
        <w:trPr>
          <w:trHeight w:val="983"/>
        </w:trPr>
        <w:tc>
          <w:tcPr>
            <w:tcW w:w="8075" w:type="dxa"/>
            <w:shd w:val="clear" w:color="auto" w:fill="auto"/>
          </w:tcPr>
          <w:p w14:paraId="0531C411" w14:textId="77777777" w:rsidR="00470235" w:rsidRPr="00CB0F50" w:rsidRDefault="00470235" w:rsidP="0057771C">
            <w:pPr>
              <w:rPr>
                <w:rFonts w:ascii="Calibri Light" w:hAnsi="Calibri Light"/>
                <w:sz w:val="22"/>
                <w:szCs w:val="22"/>
              </w:rPr>
            </w:pPr>
            <w:r w:rsidRPr="00CB0F50">
              <w:rPr>
                <w:rFonts w:ascii="Calibri Light" w:hAnsi="Calibri Light"/>
                <w:sz w:val="22"/>
                <w:szCs w:val="22"/>
              </w:rPr>
              <w:t>Other</w:t>
            </w:r>
          </w:p>
          <w:p w14:paraId="7BF12140" w14:textId="77777777" w:rsidR="00262957" w:rsidRPr="00CB0F50" w:rsidRDefault="00262957" w:rsidP="0057771C">
            <w:pPr>
              <w:rPr>
                <w:rFonts w:ascii="Calibri Light" w:hAnsi="Calibri Light"/>
                <w:sz w:val="22"/>
                <w:szCs w:val="22"/>
              </w:rPr>
            </w:pPr>
          </w:p>
          <w:p w14:paraId="411C7B82" w14:textId="77777777" w:rsidR="00262957" w:rsidRPr="00CB0F50" w:rsidRDefault="00262957" w:rsidP="0057771C">
            <w:pPr>
              <w:rPr>
                <w:rFonts w:ascii="Calibri Light" w:hAnsi="Calibri Light"/>
                <w:sz w:val="22"/>
                <w:szCs w:val="22"/>
              </w:rPr>
            </w:pPr>
          </w:p>
          <w:p w14:paraId="4580A3C1" w14:textId="7CBB0AF5" w:rsidR="00262957" w:rsidRPr="00CB0F50" w:rsidRDefault="00262957" w:rsidP="0057771C">
            <w:pPr>
              <w:rPr>
                <w:rFonts w:ascii="Calibri Light" w:hAnsi="Calibri Light"/>
                <w:sz w:val="22"/>
                <w:szCs w:val="22"/>
              </w:rPr>
            </w:pPr>
          </w:p>
        </w:tc>
        <w:tc>
          <w:tcPr>
            <w:tcW w:w="1247" w:type="dxa"/>
            <w:vAlign w:val="center"/>
          </w:tcPr>
          <w:p w14:paraId="7316F60E" w14:textId="77777777" w:rsidR="00470235" w:rsidRDefault="00470235" w:rsidP="0057771C">
            <w:pPr>
              <w:jc w:val="center"/>
              <w:rPr>
                <w:rFonts w:ascii="Calibri Light" w:hAnsi="Calibri Light"/>
              </w:rPr>
            </w:pPr>
          </w:p>
        </w:tc>
      </w:tr>
      <w:bookmarkEnd w:id="8"/>
    </w:tbl>
    <w:p w14:paraId="5E30272B" w14:textId="77777777" w:rsidR="00041E14" w:rsidRDefault="00041E14" w:rsidP="00160F38"/>
    <w:sectPr w:rsidR="00041E14">
      <w:headerReference w:type="default" r:id="rId34"/>
      <w:footerReference w:type="even" r:id="rId35"/>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FE059" w14:textId="77777777" w:rsidR="00341C52" w:rsidRDefault="00341C52">
      <w:r>
        <w:separator/>
      </w:r>
    </w:p>
  </w:endnote>
  <w:endnote w:type="continuationSeparator" w:id="0">
    <w:p w14:paraId="47624EFB" w14:textId="77777777" w:rsidR="00341C52" w:rsidRDefault="00341C52">
      <w:r>
        <w:continuationSeparator/>
      </w:r>
    </w:p>
  </w:endnote>
  <w:endnote w:type="continuationNotice" w:id="1">
    <w:p w14:paraId="492BCF5F" w14:textId="77777777" w:rsidR="004C39C8" w:rsidRDefault="004C39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2163884"/>
      <w:docPartObj>
        <w:docPartGallery w:val="Page Numbers (Bottom of Page)"/>
        <w:docPartUnique/>
      </w:docPartObj>
    </w:sdtPr>
    <w:sdtEndPr>
      <w:rPr>
        <w:rStyle w:val="PageNumber"/>
      </w:rPr>
    </w:sdtEndPr>
    <w:sdtContent>
      <w:p w14:paraId="5685267C" w14:textId="36ABD4F2" w:rsidR="00F66D19" w:rsidRDefault="00F66D19" w:rsidP="0057771C">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86EF2" w14:textId="77777777" w:rsidR="00F66D19" w:rsidRDefault="00F66D19" w:rsidP="0026295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2"/>
        <w:szCs w:val="22"/>
      </w:rPr>
      <w:id w:val="-205489083"/>
      <w:docPartObj>
        <w:docPartGallery w:val="Page Numbers (Bottom of Page)"/>
        <w:docPartUnique/>
      </w:docPartObj>
    </w:sdtPr>
    <w:sdtEndPr>
      <w:rPr>
        <w:rStyle w:val="PageNumber"/>
        <w:rFonts w:ascii="Calibri Light" w:hAnsi="Calibri Light" w:cs="Calibri Light"/>
      </w:rPr>
    </w:sdtEndPr>
    <w:sdtContent>
      <w:p w14:paraId="59BD28CF" w14:textId="7FE393BF" w:rsidR="00F66D19" w:rsidRPr="001B73AC" w:rsidRDefault="00F66D19" w:rsidP="00160F38">
        <w:pPr>
          <w:pStyle w:val="Footer"/>
          <w:framePr w:w="303" w:wrap="none" w:vAnchor="text" w:hAnchor="page" w:x="1430" w:y="-48"/>
          <w:rPr>
            <w:rStyle w:val="PageNumber"/>
            <w:rFonts w:ascii="Calibri Light" w:hAnsi="Calibri Light" w:cs="Calibri Light"/>
            <w:sz w:val="22"/>
            <w:szCs w:val="22"/>
          </w:rPr>
        </w:pPr>
        <w:r w:rsidRPr="001B73AC">
          <w:rPr>
            <w:rStyle w:val="PageNumber"/>
            <w:rFonts w:ascii="Calibri Light" w:hAnsi="Calibri Light" w:cs="Calibri Light"/>
            <w:sz w:val="22"/>
            <w:szCs w:val="22"/>
          </w:rPr>
          <w:fldChar w:fldCharType="begin"/>
        </w:r>
        <w:r w:rsidRPr="001B73AC">
          <w:rPr>
            <w:rStyle w:val="PageNumber"/>
            <w:rFonts w:ascii="Calibri Light" w:hAnsi="Calibri Light" w:cs="Calibri Light"/>
            <w:sz w:val="22"/>
            <w:szCs w:val="22"/>
          </w:rPr>
          <w:instrText xml:space="preserve"> PAGE </w:instrText>
        </w:r>
        <w:r w:rsidRPr="001B73AC">
          <w:rPr>
            <w:rStyle w:val="PageNumber"/>
            <w:rFonts w:ascii="Calibri Light" w:hAnsi="Calibri Light" w:cs="Calibri Light"/>
            <w:sz w:val="22"/>
            <w:szCs w:val="22"/>
          </w:rPr>
          <w:fldChar w:fldCharType="separate"/>
        </w:r>
        <w:r w:rsidRPr="001B73AC">
          <w:rPr>
            <w:rStyle w:val="PageNumber"/>
            <w:rFonts w:ascii="Calibri Light" w:hAnsi="Calibri Light" w:cs="Calibri Light"/>
            <w:noProof/>
            <w:sz w:val="22"/>
            <w:szCs w:val="22"/>
          </w:rPr>
          <w:t>11</w:t>
        </w:r>
        <w:r w:rsidRPr="001B73AC">
          <w:rPr>
            <w:rStyle w:val="PageNumber"/>
            <w:rFonts w:ascii="Calibri Light" w:hAnsi="Calibri Light" w:cs="Calibri Light"/>
            <w:sz w:val="22"/>
            <w:szCs w:val="22"/>
          </w:rPr>
          <w:fldChar w:fldCharType="end"/>
        </w:r>
      </w:p>
    </w:sdtContent>
  </w:sdt>
  <w:p w14:paraId="04F3BA8C" w14:textId="21FE65B7" w:rsidR="00F66D19" w:rsidRDefault="00F66D19" w:rsidP="00262957">
    <w:pPr>
      <w:pStyle w:val="Footer"/>
      <w:ind w:firstLine="360"/>
    </w:pPr>
    <w:r w:rsidRPr="00232C30">
      <w:rPr>
        <w:noProof/>
        <w:color w:val="1EA3C0"/>
        <w:lang w:val="en-US"/>
      </w:rPr>
      <w:drawing>
        <wp:anchor distT="0" distB="0" distL="114300" distR="114300" simplePos="0" relativeHeight="251658243" behindDoc="1" locked="0" layoutInCell="1" allowOverlap="1" wp14:anchorId="60F930E1" wp14:editId="52D505EC">
          <wp:simplePos x="0" y="0"/>
          <wp:positionH relativeFrom="column">
            <wp:posOffset>4398826</wp:posOffset>
          </wp:positionH>
          <wp:positionV relativeFrom="paragraph">
            <wp:posOffset>-44450</wp:posOffset>
          </wp:positionV>
          <wp:extent cx="1496514" cy="34290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232C30">
      <w:rPr>
        <w:rFonts w:ascii="Calibri Light" w:hAnsi="Calibri Light"/>
        <w:color w:val="1EA3C0"/>
        <w:sz w:val="18"/>
        <w:szCs w:val="18"/>
      </w:rPr>
      <w:t>Childcare Centre Desktop ©20</w:t>
    </w:r>
    <w:r>
      <w:rPr>
        <w:rFonts w:ascii="Calibri Light" w:hAnsi="Calibri Light"/>
        <w:color w:val="1EA3C0"/>
        <w:sz w:val="18"/>
        <w:szCs w:val="18"/>
      </w:rPr>
      <w:t>2</w:t>
    </w:r>
    <w:r w:rsidR="00A861E1">
      <w:rPr>
        <w:rFonts w:ascii="Calibri Light" w:hAnsi="Calibri Light"/>
        <w:color w:val="1EA3C0"/>
        <w:sz w:val="18"/>
        <w:szCs w:val="18"/>
      </w:rPr>
      <w:t>3</w:t>
    </w:r>
    <w:r w:rsidRPr="009059BD">
      <w:rPr>
        <w:rFonts w:ascii="Calibri Light" w:hAnsi="Calibri Light"/>
        <w:color w:val="EEAB2E"/>
        <w:sz w:val="18"/>
        <w:szCs w:val="18"/>
      </w:rPr>
      <w:t xml:space="preserve"> </w:t>
    </w:r>
    <w:r>
      <w:rPr>
        <w:rFonts w:ascii="Calibri Light" w:hAnsi="Calibri Light"/>
        <w:sz w:val="18"/>
        <w:szCs w:val="18"/>
      </w:rPr>
      <w:t>–</w:t>
    </w:r>
    <w:r w:rsidRPr="00D75519">
      <w:rPr>
        <w:rFonts w:ascii="Calibri Light" w:hAnsi="Calibri Light"/>
        <w:sz w:val="18"/>
        <w:szCs w:val="18"/>
      </w:rPr>
      <w:t xml:space="preserve"> </w:t>
    </w:r>
    <w:r>
      <w:rPr>
        <w:rFonts w:ascii="Calibri Light" w:hAnsi="Calibri Light"/>
        <w:sz w:val="18"/>
        <w:szCs w:val="18"/>
      </w:rPr>
      <w:t>Bush Fire Policy</w:t>
    </w:r>
    <w:r w:rsidR="00492D90">
      <w:rPr>
        <w:rFonts w:ascii="Calibri Light" w:hAnsi="Calibri Light"/>
        <w:sz w:val="18"/>
        <w:szCs w:val="18"/>
      </w:rPr>
      <w:t>- NSW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7867A" w14:textId="77777777" w:rsidR="00341C52" w:rsidRDefault="00341C52">
      <w:r>
        <w:separator/>
      </w:r>
    </w:p>
  </w:footnote>
  <w:footnote w:type="continuationSeparator" w:id="0">
    <w:p w14:paraId="1A933CF1" w14:textId="77777777" w:rsidR="00341C52" w:rsidRDefault="00341C52">
      <w:r>
        <w:continuationSeparator/>
      </w:r>
    </w:p>
  </w:footnote>
  <w:footnote w:type="continuationNotice" w:id="1">
    <w:p w14:paraId="13030132" w14:textId="77777777" w:rsidR="004C39C8" w:rsidRDefault="004C39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B6270" w14:textId="3790EC88" w:rsidR="00F66D19" w:rsidRDefault="00D55F25">
    <w:pPr>
      <w:pStyle w:val="Header"/>
    </w:pPr>
    <w:r>
      <w:rPr>
        <w:noProof/>
      </w:rPr>
      <w:drawing>
        <wp:anchor distT="0" distB="0" distL="114300" distR="114300" simplePos="0" relativeHeight="251659267" behindDoc="0" locked="0" layoutInCell="1" allowOverlap="1" wp14:anchorId="022A2E55" wp14:editId="701E047A">
          <wp:simplePos x="0" y="0"/>
          <wp:positionH relativeFrom="column">
            <wp:posOffset>9525</wp:posOffset>
          </wp:positionH>
          <wp:positionV relativeFrom="paragraph">
            <wp:posOffset>-268605</wp:posOffset>
          </wp:positionV>
          <wp:extent cx="1209675" cy="677342"/>
          <wp:effectExtent l="0" t="0" r="0" b="8890"/>
          <wp:wrapNone/>
          <wp:docPr id="1653943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943394" name="Picture 1653943394"/>
                  <pic:cNvPicPr/>
                </pic:nvPicPr>
                <pic:blipFill>
                  <a:blip r:embed="rId1"/>
                  <a:stretch>
                    <a:fillRect/>
                  </a:stretch>
                </pic:blipFill>
                <pic:spPr>
                  <a:xfrm>
                    <a:off x="0" y="0"/>
                    <a:ext cx="1209675" cy="677342"/>
                  </a:xfrm>
                  <a:prstGeom prst="rect">
                    <a:avLst/>
                  </a:prstGeom>
                </pic:spPr>
              </pic:pic>
            </a:graphicData>
          </a:graphic>
          <wp14:sizeRelH relativeFrom="page">
            <wp14:pctWidth>0</wp14:pctWidth>
          </wp14:sizeRelH>
          <wp14:sizeRelV relativeFrom="page">
            <wp14:pctHeight>0</wp14:pctHeight>
          </wp14:sizeRelV>
        </wp:anchor>
      </w:drawing>
    </w:r>
    <w:r w:rsidR="00F66D19" w:rsidRPr="0021486F">
      <w:rPr>
        <w:noProof/>
        <w:sz w:val="48"/>
        <w:szCs w:val="44"/>
        <w:lang w:val="en-US"/>
      </w:rPr>
      <mc:AlternateContent>
        <mc:Choice Requires="wps">
          <w:drawing>
            <wp:anchor distT="0" distB="0" distL="114300" distR="114300" simplePos="0" relativeHeight="251658240" behindDoc="0" locked="0" layoutInCell="1" allowOverlap="1" wp14:anchorId="56763CFC" wp14:editId="729608FC">
              <wp:simplePos x="0" y="0"/>
              <wp:positionH relativeFrom="column">
                <wp:posOffset>-914400</wp:posOffset>
              </wp:positionH>
              <wp:positionV relativeFrom="paragraph">
                <wp:posOffset>-266700</wp:posOffset>
              </wp:positionV>
              <wp:extent cx="5509259" cy="359160"/>
              <wp:effectExtent l="0" t="0" r="3175" b="0"/>
              <wp:wrapThrough wrapText="bothSides">
                <wp:wrapPolygon edited="0">
                  <wp:start x="0" y="0"/>
                  <wp:lineTo x="0" y="19880"/>
                  <wp:lineTo x="21513" y="19880"/>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16A6C6"/>
                      </a:solidFill>
                      <a:ln>
                        <a:noFill/>
                      </a:ln>
                      <a:effectLst/>
                    </wps:spPr>
                    <wps:style>
                      <a:lnRef idx="1">
                        <a:schemeClr val="accent1"/>
                      </a:lnRef>
                      <a:fillRef idx="3">
                        <a:schemeClr val="accent1"/>
                      </a:fillRef>
                      <a:effectRef idx="2">
                        <a:schemeClr val="accent1"/>
                      </a:effectRef>
                      <a:fontRef idx="minor">
                        <a:schemeClr val="lt1"/>
                      </a:fontRef>
                    </wps:style>
                    <wps:txbx>
                      <w:txbxContent>
                        <w:p w14:paraId="515114F0" w14:textId="77777777" w:rsidR="00F66D19" w:rsidRPr="004A79B2" w:rsidRDefault="00F66D19" w:rsidP="00043BA2">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763CFC" id="Rectangle 18" o:spid="_x0000_s1026"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" fillcolor="#16a6c6" stroked="f" strokeweight=".5pt">
              <v:textbox>
                <w:txbxContent>
                  <w:p w14:paraId="515114F0" w14:textId="77777777" w:rsidR="00F66D19" w:rsidRPr="004A79B2" w:rsidRDefault="00F66D19" w:rsidP="00043BA2">
                    <w:pPr>
                      <w:ind w:firstLine="720"/>
                      <w:rPr>
                        <w:rFonts w:ascii="Calibri Light" w:hAnsi="Calibri Light"/>
                        <w:color w:val="1EA3C0"/>
                        <w:szCs w:val="18"/>
                      </w:rPr>
                    </w:pPr>
                  </w:p>
                </w:txbxContent>
              </v:textbox>
              <w10:wrap type="through"/>
            </v:rect>
          </w:pict>
        </mc:Fallback>
      </mc:AlternateContent>
    </w:r>
    <w:r w:rsidR="00F66D19" w:rsidRPr="0021486F">
      <w:rPr>
        <w:noProof/>
        <w:sz w:val="48"/>
        <w:szCs w:val="44"/>
        <w:lang w:val="en-US"/>
      </w:rPr>
      <mc:AlternateContent>
        <mc:Choice Requires="wps">
          <w:drawing>
            <wp:anchor distT="0" distB="0" distL="114300" distR="114300" simplePos="0" relativeHeight="251658241" behindDoc="0" locked="0" layoutInCell="1" allowOverlap="1" wp14:anchorId="71246A2D" wp14:editId="424BC487">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9D80F40" w14:textId="77777777" w:rsidR="00F66D19" w:rsidRPr="00865E0A" w:rsidRDefault="00F66D19" w:rsidP="00043BA2">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1246A2D"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" fillcolor="#333c44" stroked="f">
              <v:textbox>
                <w:txbxContent>
                  <w:p w14:paraId="59D80F40" w14:textId="77777777" w:rsidR="00F66D19" w:rsidRPr="00865E0A" w:rsidRDefault="00F66D19" w:rsidP="00043BA2">
                    <w:pPr>
                      <w:rPr>
                        <w:rFonts w:ascii="Calibri Light" w:hAnsi="Calibri Light"/>
                        <w:color w:val="999999"/>
                        <w:szCs w:val="20"/>
                      </w:rPr>
                    </w:pP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69C6"/>
    <w:multiLevelType w:val="hybridMultilevel"/>
    <w:tmpl w:val="2F32DD10"/>
    <w:lvl w:ilvl="0" w:tplc="70A6277C">
      <w:numFmt w:val="bullet"/>
      <w:lvlText w:val="-"/>
      <w:lvlJc w:val="left"/>
      <w:pPr>
        <w:ind w:left="1080" w:hanging="360"/>
      </w:pPr>
      <w:rPr>
        <w:rFonts w:ascii="Calibri Light" w:eastAsiaTheme="minorHAnsi"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0E4672"/>
    <w:multiLevelType w:val="hybridMultilevel"/>
    <w:tmpl w:val="82CC5BD8"/>
    <w:lvl w:ilvl="0" w:tplc="70A6277C">
      <w:numFmt w:val="bullet"/>
      <w:lvlText w:val="-"/>
      <w:lvlJc w:val="left"/>
      <w:pPr>
        <w:ind w:left="360" w:hanging="360"/>
      </w:pPr>
      <w:rPr>
        <w:rFonts w:ascii="Calibri Light" w:eastAsiaTheme="minorHAnsi" w:hAnsi="Calibri Light" w:cs="Calibri Light"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425B2D"/>
    <w:multiLevelType w:val="hybridMultilevel"/>
    <w:tmpl w:val="0E448F2C"/>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853D0"/>
    <w:multiLevelType w:val="hybridMultilevel"/>
    <w:tmpl w:val="532E6744"/>
    <w:lvl w:ilvl="0" w:tplc="8D264CA8">
      <w:numFmt w:val="bullet"/>
      <w:lvlText w:val="•"/>
      <w:lvlJc w:val="left"/>
      <w:pPr>
        <w:ind w:left="360" w:hanging="360"/>
      </w:pPr>
      <w:rPr>
        <w:rFonts w:ascii="Calibri Light" w:eastAsiaTheme="minorEastAsia"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53402D"/>
    <w:multiLevelType w:val="hybridMultilevel"/>
    <w:tmpl w:val="5C349F38"/>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FB0572"/>
    <w:multiLevelType w:val="hybridMultilevel"/>
    <w:tmpl w:val="36AE2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9639C6"/>
    <w:multiLevelType w:val="hybridMultilevel"/>
    <w:tmpl w:val="68E23C28"/>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C867E35"/>
    <w:multiLevelType w:val="hybridMultilevel"/>
    <w:tmpl w:val="0DC6AD3E"/>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7A1475"/>
    <w:multiLevelType w:val="hybridMultilevel"/>
    <w:tmpl w:val="CD5CFB46"/>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012769"/>
    <w:multiLevelType w:val="hybridMultilevel"/>
    <w:tmpl w:val="6194FBF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5F29F9"/>
    <w:multiLevelType w:val="hybridMultilevel"/>
    <w:tmpl w:val="FCBA0BFC"/>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FBD3335"/>
    <w:multiLevelType w:val="multilevel"/>
    <w:tmpl w:val="50948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223BFC"/>
    <w:multiLevelType w:val="hybridMultilevel"/>
    <w:tmpl w:val="CD78F2B0"/>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B1131A"/>
    <w:multiLevelType w:val="hybridMultilevel"/>
    <w:tmpl w:val="1BF28298"/>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D56389"/>
    <w:multiLevelType w:val="hybridMultilevel"/>
    <w:tmpl w:val="94A4E892"/>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7C61AEF"/>
    <w:multiLevelType w:val="hybridMultilevel"/>
    <w:tmpl w:val="645237AC"/>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9850D73"/>
    <w:multiLevelType w:val="hybridMultilevel"/>
    <w:tmpl w:val="3BFC9CBC"/>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A2A459A"/>
    <w:multiLevelType w:val="hybridMultilevel"/>
    <w:tmpl w:val="CF1C1B2E"/>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D0D7B41"/>
    <w:multiLevelType w:val="hybridMultilevel"/>
    <w:tmpl w:val="9050DAB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D6B1457"/>
    <w:multiLevelType w:val="hybridMultilevel"/>
    <w:tmpl w:val="664621E4"/>
    <w:lvl w:ilvl="0" w:tplc="08090001">
      <w:start w:val="1"/>
      <w:numFmt w:val="bullet"/>
      <w:lvlText w:val=""/>
      <w:lvlJc w:val="left"/>
      <w:pPr>
        <w:ind w:left="720" w:hanging="360"/>
      </w:pPr>
      <w:rPr>
        <w:rFonts w:ascii="Symbol" w:hAnsi="Symbol" w:hint="default"/>
      </w:rPr>
    </w:lvl>
    <w:lvl w:ilvl="1" w:tplc="70A6277C">
      <w:numFmt w:val="bullet"/>
      <w:lvlText w:val="-"/>
      <w:lvlJc w:val="left"/>
      <w:pPr>
        <w:ind w:left="1440" w:hanging="360"/>
      </w:pPr>
      <w:rPr>
        <w:rFonts w:ascii="Calibri Light" w:eastAsiaTheme="minorHAnsi" w:hAnsi="Calibri Light" w:cs="Calibri Light"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2706C7"/>
    <w:multiLevelType w:val="hybridMultilevel"/>
    <w:tmpl w:val="782244B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189197B"/>
    <w:multiLevelType w:val="hybridMultilevel"/>
    <w:tmpl w:val="96302E6E"/>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68B368F"/>
    <w:multiLevelType w:val="hybridMultilevel"/>
    <w:tmpl w:val="A0A09B36"/>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052F2F"/>
    <w:multiLevelType w:val="hybridMultilevel"/>
    <w:tmpl w:val="D786CC74"/>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7D162C7"/>
    <w:multiLevelType w:val="hybridMultilevel"/>
    <w:tmpl w:val="577A6B5E"/>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7EC668A"/>
    <w:multiLevelType w:val="hybridMultilevel"/>
    <w:tmpl w:val="2A22AB08"/>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477704">
    <w:abstractNumId w:val="20"/>
  </w:num>
  <w:num w:numId="2" w16cid:durableId="1436173318">
    <w:abstractNumId w:val="6"/>
  </w:num>
  <w:num w:numId="3" w16cid:durableId="601230759">
    <w:abstractNumId w:val="21"/>
  </w:num>
  <w:num w:numId="4" w16cid:durableId="437725964">
    <w:abstractNumId w:val="25"/>
  </w:num>
  <w:num w:numId="5" w16cid:durableId="1351295986">
    <w:abstractNumId w:val="17"/>
  </w:num>
  <w:num w:numId="6" w16cid:durableId="2085058419">
    <w:abstractNumId w:val="10"/>
  </w:num>
  <w:num w:numId="7" w16cid:durableId="1895582640">
    <w:abstractNumId w:val="7"/>
  </w:num>
  <w:num w:numId="8" w16cid:durableId="1659378422">
    <w:abstractNumId w:val="16"/>
  </w:num>
  <w:num w:numId="9" w16cid:durableId="97213401">
    <w:abstractNumId w:val="9"/>
  </w:num>
  <w:num w:numId="10" w16cid:durableId="132721160">
    <w:abstractNumId w:val="24"/>
  </w:num>
  <w:num w:numId="11" w16cid:durableId="1618097083">
    <w:abstractNumId w:val="5"/>
  </w:num>
  <w:num w:numId="12" w16cid:durableId="287975780">
    <w:abstractNumId w:val="1"/>
  </w:num>
  <w:num w:numId="13" w16cid:durableId="2116434975">
    <w:abstractNumId w:val="12"/>
  </w:num>
  <w:num w:numId="14" w16cid:durableId="1909725695">
    <w:abstractNumId w:val="0"/>
  </w:num>
  <w:num w:numId="15" w16cid:durableId="1844540674">
    <w:abstractNumId w:val="11"/>
  </w:num>
  <w:num w:numId="16" w16cid:durableId="873926121">
    <w:abstractNumId w:val="3"/>
  </w:num>
  <w:num w:numId="17" w16cid:durableId="822507020">
    <w:abstractNumId w:val="2"/>
  </w:num>
  <w:num w:numId="18" w16cid:durableId="1564945603">
    <w:abstractNumId w:val="26"/>
  </w:num>
  <w:num w:numId="19" w16cid:durableId="1447773509">
    <w:abstractNumId w:val="14"/>
  </w:num>
  <w:num w:numId="20" w16cid:durableId="166138529">
    <w:abstractNumId w:val="15"/>
  </w:num>
  <w:num w:numId="21" w16cid:durableId="1073041091">
    <w:abstractNumId w:val="13"/>
  </w:num>
  <w:num w:numId="22" w16cid:durableId="176427461">
    <w:abstractNumId w:val="22"/>
  </w:num>
  <w:num w:numId="23" w16cid:durableId="782455375">
    <w:abstractNumId w:val="18"/>
  </w:num>
  <w:num w:numId="24" w16cid:durableId="892235521">
    <w:abstractNumId w:val="8"/>
  </w:num>
  <w:num w:numId="25" w16cid:durableId="933168261">
    <w:abstractNumId w:val="4"/>
  </w:num>
  <w:num w:numId="26" w16cid:durableId="645281494">
    <w:abstractNumId w:val="23"/>
  </w:num>
  <w:num w:numId="27" w16cid:durableId="690255720">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B4"/>
    <w:rsid w:val="00000A98"/>
    <w:rsid w:val="00011B60"/>
    <w:rsid w:val="00012165"/>
    <w:rsid w:val="00012C19"/>
    <w:rsid w:val="00027DA2"/>
    <w:rsid w:val="00031AA2"/>
    <w:rsid w:val="00041E14"/>
    <w:rsid w:val="000421FF"/>
    <w:rsid w:val="00043BA2"/>
    <w:rsid w:val="00044432"/>
    <w:rsid w:val="000616DC"/>
    <w:rsid w:val="000819A5"/>
    <w:rsid w:val="00083E90"/>
    <w:rsid w:val="00085DC6"/>
    <w:rsid w:val="00093E2D"/>
    <w:rsid w:val="00095F4D"/>
    <w:rsid w:val="000961DD"/>
    <w:rsid w:val="000A32E3"/>
    <w:rsid w:val="000A59E7"/>
    <w:rsid w:val="000B6F20"/>
    <w:rsid w:val="000C4FA6"/>
    <w:rsid w:val="000C5640"/>
    <w:rsid w:val="000E4FFD"/>
    <w:rsid w:val="000E6DFC"/>
    <w:rsid w:val="000F3582"/>
    <w:rsid w:val="00104451"/>
    <w:rsid w:val="001176A1"/>
    <w:rsid w:val="00133077"/>
    <w:rsid w:val="001539F6"/>
    <w:rsid w:val="00153C2B"/>
    <w:rsid w:val="00160F38"/>
    <w:rsid w:val="0016454A"/>
    <w:rsid w:val="001752DB"/>
    <w:rsid w:val="00177FCF"/>
    <w:rsid w:val="00195871"/>
    <w:rsid w:val="00197C46"/>
    <w:rsid w:val="001A1F80"/>
    <w:rsid w:val="001A4835"/>
    <w:rsid w:val="001B73AC"/>
    <w:rsid w:val="001C6D35"/>
    <w:rsid w:val="001C7E94"/>
    <w:rsid w:val="001E341F"/>
    <w:rsid w:val="001E72A9"/>
    <w:rsid w:val="001F3400"/>
    <w:rsid w:val="001F3995"/>
    <w:rsid w:val="00203B0E"/>
    <w:rsid w:val="0021479B"/>
    <w:rsid w:val="002217D9"/>
    <w:rsid w:val="00227914"/>
    <w:rsid w:val="00232C30"/>
    <w:rsid w:val="00236FDF"/>
    <w:rsid w:val="00243C36"/>
    <w:rsid w:val="00247834"/>
    <w:rsid w:val="00252A7C"/>
    <w:rsid w:val="00256DDA"/>
    <w:rsid w:val="00260599"/>
    <w:rsid w:val="00262957"/>
    <w:rsid w:val="00297309"/>
    <w:rsid w:val="002B106C"/>
    <w:rsid w:val="002B154A"/>
    <w:rsid w:val="002C126E"/>
    <w:rsid w:val="002C7743"/>
    <w:rsid w:val="002D0D7F"/>
    <w:rsid w:val="002D25AB"/>
    <w:rsid w:val="002E14A9"/>
    <w:rsid w:val="002F0016"/>
    <w:rsid w:val="00330D73"/>
    <w:rsid w:val="00331315"/>
    <w:rsid w:val="00341C52"/>
    <w:rsid w:val="0035093D"/>
    <w:rsid w:val="00354ECD"/>
    <w:rsid w:val="0035658A"/>
    <w:rsid w:val="00376D3C"/>
    <w:rsid w:val="00385B5E"/>
    <w:rsid w:val="00392247"/>
    <w:rsid w:val="003958F6"/>
    <w:rsid w:val="003A2333"/>
    <w:rsid w:val="003B04B8"/>
    <w:rsid w:val="003D2C00"/>
    <w:rsid w:val="003F204A"/>
    <w:rsid w:val="004133F4"/>
    <w:rsid w:val="00416D11"/>
    <w:rsid w:val="00424F44"/>
    <w:rsid w:val="00432511"/>
    <w:rsid w:val="00432580"/>
    <w:rsid w:val="0044631B"/>
    <w:rsid w:val="0045400D"/>
    <w:rsid w:val="0046092A"/>
    <w:rsid w:val="004665D2"/>
    <w:rsid w:val="00470235"/>
    <w:rsid w:val="00474577"/>
    <w:rsid w:val="00477022"/>
    <w:rsid w:val="0049017F"/>
    <w:rsid w:val="004906CB"/>
    <w:rsid w:val="00492D90"/>
    <w:rsid w:val="004C1BF1"/>
    <w:rsid w:val="004C39C8"/>
    <w:rsid w:val="004C4C5C"/>
    <w:rsid w:val="004C7090"/>
    <w:rsid w:val="004D6D05"/>
    <w:rsid w:val="004D7EE8"/>
    <w:rsid w:val="00501BEB"/>
    <w:rsid w:val="00511ADC"/>
    <w:rsid w:val="00512251"/>
    <w:rsid w:val="0051511A"/>
    <w:rsid w:val="0051671E"/>
    <w:rsid w:val="00516FD0"/>
    <w:rsid w:val="00522EF0"/>
    <w:rsid w:val="00522FD5"/>
    <w:rsid w:val="00524A28"/>
    <w:rsid w:val="00525A9A"/>
    <w:rsid w:val="005311A5"/>
    <w:rsid w:val="00543C31"/>
    <w:rsid w:val="00545419"/>
    <w:rsid w:val="005473A1"/>
    <w:rsid w:val="0056299C"/>
    <w:rsid w:val="00562F66"/>
    <w:rsid w:val="0057264F"/>
    <w:rsid w:val="0057771C"/>
    <w:rsid w:val="00580043"/>
    <w:rsid w:val="00582FE2"/>
    <w:rsid w:val="00592E78"/>
    <w:rsid w:val="005A3627"/>
    <w:rsid w:val="005A3A05"/>
    <w:rsid w:val="005A4599"/>
    <w:rsid w:val="005A5B71"/>
    <w:rsid w:val="005C0AD4"/>
    <w:rsid w:val="005C2334"/>
    <w:rsid w:val="005C4A12"/>
    <w:rsid w:val="005D5F7C"/>
    <w:rsid w:val="00602F0C"/>
    <w:rsid w:val="006032A0"/>
    <w:rsid w:val="0061445D"/>
    <w:rsid w:val="00633FDA"/>
    <w:rsid w:val="0063582E"/>
    <w:rsid w:val="00637103"/>
    <w:rsid w:val="006419E4"/>
    <w:rsid w:val="00646B0A"/>
    <w:rsid w:val="00651B0D"/>
    <w:rsid w:val="0065508B"/>
    <w:rsid w:val="006605EA"/>
    <w:rsid w:val="00665796"/>
    <w:rsid w:val="006710ED"/>
    <w:rsid w:val="006731DD"/>
    <w:rsid w:val="006802B7"/>
    <w:rsid w:val="00687EC6"/>
    <w:rsid w:val="006B4EA0"/>
    <w:rsid w:val="006B6251"/>
    <w:rsid w:val="006B670D"/>
    <w:rsid w:val="006C0474"/>
    <w:rsid w:val="006C32ED"/>
    <w:rsid w:val="006C4774"/>
    <w:rsid w:val="006C505F"/>
    <w:rsid w:val="006C50C1"/>
    <w:rsid w:val="006D3370"/>
    <w:rsid w:val="006D6C65"/>
    <w:rsid w:val="006E1470"/>
    <w:rsid w:val="006F4108"/>
    <w:rsid w:val="00701DBF"/>
    <w:rsid w:val="00704093"/>
    <w:rsid w:val="00711863"/>
    <w:rsid w:val="007237FA"/>
    <w:rsid w:val="007267E9"/>
    <w:rsid w:val="00726A5B"/>
    <w:rsid w:val="00753613"/>
    <w:rsid w:val="00755950"/>
    <w:rsid w:val="0078595F"/>
    <w:rsid w:val="00791474"/>
    <w:rsid w:val="007A2F21"/>
    <w:rsid w:val="007B0324"/>
    <w:rsid w:val="007B6746"/>
    <w:rsid w:val="007B7BCA"/>
    <w:rsid w:val="007D387D"/>
    <w:rsid w:val="007E185A"/>
    <w:rsid w:val="007E35B4"/>
    <w:rsid w:val="007E53A9"/>
    <w:rsid w:val="007F2339"/>
    <w:rsid w:val="00801E6F"/>
    <w:rsid w:val="00826D80"/>
    <w:rsid w:val="00827DBE"/>
    <w:rsid w:val="008406B4"/>
    <w:rsid w:val="00853610"/>
    <w:rsid w:val="0088206A"/>
    <w:rsid w:val="00883A05"/>
    <w:rsid w:val="008A2FEC"/>
    <w:rsid w:val="008B6424"/>
    <w:rsid w:val="008B6D3B"/>
    <w:rsid w:val="008D4415"/>
    <w:rsid w:val="008D7646"/>
    <w:rsid w:val="00907E6D"/>
    <w:rsid w:val="00914F95"/>
    <w:rsid w:val="00933008"/>
    <w:rsid w:val="009413C8"/>
    <w:rsid w:val="00955503"/>
    <w:rsid w:val="00984264"/>
    <w:rsid w:val="00987CFB"/>
    <w:rsid w:val="009918CF"/>
    <w:rsid w:val="00991D61"/>
    <w:rsid w:val="009925B6"/>
    <w:rsid w:val="0099314F"/>
    <w:rsid w:val="00993FA8"/>
    <w:rsid w:val="009A0134"/>
    <w:rsid w:val="009C012B"/>
    <w:rsid w:val="009E4FDA"/>
    <w:rsid w:val="009E78FA"/>
    <w:rsid w:val="009F124F"/>
    <w:rsid w:val="009F2766"/>
    <w:rsid w:val="009F4A76"/>
    <w:rsid w:val="009F4E5F"/>
    <w:rsid w:val="00A055FB"/>
    <w:rsid w:val="00A12FFE"/>
    <w:rsid w:val="00A22BC1"/>
    <w:rsid w:val="00A42E6C"/>
    <w:rsid w:val="00A573D9"/>
    <w:rsid w:val="00A810F3"/>
    <w:rsid w:val="00A861E1"/>
    <w:rsid w:val="00A86AED"/>
    <w:rsid w:val="00A973DE"/>
    <w:rsid w:val="00A97E35"/>
    <w:rsid w:val="00AA0CD0"/>
    <w:rsid w:val="00AB1609"/>
    <w:rsid w:val="00AB46C2"/>
    <w:rsid w:val="00AC3CD2"/>
    <w:rsid w:val="00AC6EB4"/>
    <w:rsid w:val="00AD1D7A"/>
    <w:rsid w:val="00AD2993"/>
    <w:rsid w:val="00AD62D8"/>
    <w:rsid w:val="00AF1B37"/>
    <w:rsid w:val="00AF5EDD"/>
    <w:rsid w:val="00B015E3"/>
    <w:rsid w:val="00B12E76"/>
    <w:rsid w:val="00B17CA7"/>
    <w:rsid w:val="00B22FF9"/>
    <w:rsid w:val="00B3559F"/>
    <w:rsid w:val="00B431FB"/>
    <w:rsid w:val="00B53552"/>
    <w:rsid w:val="00B646F3"/>
    <w:rsid w:val="00B64AB4"/>
    <w:rsid w:val="00B74241"/>
    <w:rsid w:val="00B8174E"/>
    <w:rsid w:val="00B83635"/>
    <w:rsid w:val="00B92B17"/>
    <w:rsid w:val="00B94553"/>
    <w:rsid w:val="00BA0E36"/>
    <w:rsid w:val="00BA16EA"/>
    <w:rsid w:val="00BB6404"/>
    <w:rsid w:val="00BE086F"/>
    <w:rsid w:val="00BE5CE6"/>
    <w:rsid w:val="00BF79C4"/>
    <w:rsid w:val="00C00D77"/>
    <w:rsid w:val="00C048E7"/>
    <w:rsid w:val="00C059C6"/>
    <w:rsid w:val="00C06F82"/>
    <w:rsid w:val="00C0736E"/>
    <w:rsid w:val="00C12089"/>
    <w:rsid w:val="00C16D15"/>
    <w:rsid w:val="00C254A4"/>
    <w:rsid w:val="00C31F69"/>
    <w:rsid w:val="00C334FB"/>
    <w:rsid w:val="00C3783A"/>
    <w:rsid w:val="00C63FEF"/>
    <w:rsid w:val="00C75BC3"/>
    <w:rsid w:val="00C870F3"/>
    <w:rsid w:val="00C9004E"/>
    <w:rsid w:val="00C9496D"/>
    <w:rsid w:val="00CB0F50"/>
    <w:rsid w:val="00CC2203"/>
    <w:rsid w:val="00CD06A6"/>
    <w:rsid w:val="00CD0A0B"/>
    <w:rsid w:val="00CD2F76"/>
    <w:rsid w:val="00CD59D4"/>
    <w:rsid w:val="00CE1FD8"/>
    <w:rsid w:val="00CF14A9"/>
    <w:rsid w:val="00CF3602"/>
    <w:rsid w:val="00D0187F"/>
    <w:rsid w:val="00D033F3"/>
    <w:rsid w:val="00D034AD"/>
    <w:rsid w:val="00D26EE8"/>
    <w:rsid w:val="00D32524"/>
    <w:rsid w:val="00D46EDE"/>
    <w:rsid w:val="00D55187"/>
    <w:rsid w:val="00D55F25"/>
    <w:rsid w:val="00D77900"/>
    <w:rsid w:val="00D82ED6"/>
    <w:rsid w:val="00D93E27"/>
    <w:rsid w:val="00D95336"/>
    <w:rsid w:val="00D9645F"/>
    <w:rsid w:val="00D96835"/>
    <w:rsid w:val="00DA2DE3"/>
    <w:rsid w:val="00DA3659"/>
    <w:rsid w:val="00DA557F"/>
    <w:rsid w:val="00DA6134"/>
    <w:rsid w:val="00DB5C4D"/>
    <w:rsid w:val="00DB5E38"/>
    <w:rsid w:val="00DB6B9C"/>
    <w:rsid w:val="00DC315B"/>
    <w:rsid w:val="00DD0A07"/>
    <w:rsid w:val="00DE600B"/>
    <w:rsid w:val="00E266B8"/>
    <w:rsid w:val="00E458CE"/>
    <w:rsid w:val="00E64F09"/>
    <w:rsid w:val="00E659E0"/>
    <w:rsid w:val="00E67677"/>
    <w:rsid w:val="00E71E44"/>
    <w:rsid w:val="00E80C09"/>
    <w:rsid w:val="00E909EB"/>
    <w:rsid w:val="00E973E9"/>
    <w:rsid w:val="00EA2250"/>
    <w:rsid w:val="00EA78D0"/>
    <w:rsid w:val="00EA7B11"/>
    <w:rsid w:val="00EC7772"/>
    <w:rsid w:val="00ED22DD"/>
    <w:rsid w:val="00EE1BC2"/>
    <w:rsid w:val="00EF136B"/>
    <w:rsid w:val="00EF1659"/>
    <w:rsid w:val="00EF3FE5"/>
    <w:rsid w:val="00EF5AAB"/>
    <w:rsid w:val="00F01308"/>
    <w:rsid w:val="00F05D05"/>
    <w:rsid w:val="00F07DFF"/>
    <w:rsid w:val="00F22279"/>
    <w:rsid w:val="00F25AE7"/>
    <w:rsid w:val="00F32CD2"/>
    <w:rsid w:val="00F37327"/>
    <w:rsid w:val="00F535A0"/>
    <w:rsid w:val="00F5646B"/>
    <w:rsid w:val="00F66D19"/>
    <w:rsid w:val="00F67108"/>
    <w:rsid w:val="00F70F9F"/>
    <w:rsid w:val="00F853F1"/>
    <w:rsid w:val="00F85504"/>
    <w:rsid w:val="00F97290"/>
    <w:rsid w:val="00FA2836"/>
    <w:rsid w:val="00FA7341"/>
    <w:rsid w:val="00FA7929"/>
    <w:rsid w:val="00FB2BD7"/>
    <w:rsid w:val="00FC3243"/>
    <w:rsid w:val="00FD3D97"/>
    <w:rsid w:val="00FE11D1"/>
    <w:rsid w:val="00FE5017"/>
    <w:rsid w:val="00FE7E17"/>
    <w:rsid w:val="00FF44F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6D3E0D41"/>
  <w15:docId w15:val="{401A5DF8-421D-3F42-B2EE-797FE72B0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E1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093E2D"/>
    <w:pPr>
      <w:keepNext/>
      <w:keepLines/>
      <w:numPr>
        <w:numId w:val="7"/>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093E2D"/>
    <w:pPr>
      <w:keepNext/>
      <w:keepLines/>
      <w:numPr>
        <w:ilvl w:val="1"/>
        <w:numId w:val="7"/>
      </w:numPr>
      <w:spacing w:before="36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093E2D"/>
    <w:pPr>
      <w:keepNext/>
      <w:keepLines/>
      <w:numPr>
        <w:ilvl w:val="2"/>
        <w:numId w:val="7"/>
      </w:numPr>
      <w:spacing w:before="20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093E2D"/>
    <w:pPr>
      <w:keepNext/>
      <w:keepLines/>
      <w:numPr>
        <w:ilvl w:val="3"/>
        <w:numId w:val="7"/>
      </w:numPr>
      <w:spacing w:before="20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093E2D"/>
    <w:pPr>
      <w:keepNext/>
      <w:keepLines/>
      <w:numPr>
        <w:ilvl w:val="4"/>
        <w:numId w:val="7"/>
      </w:numPr>
      <w:spacing w:before="20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093E2D"/>
    <w:pPr>
      <w:keepNext/>
      <w:keepLines/>
      <w:numPr>
        <w:ilvl w:val="5"/>
        <w:numId w:val="7"/>
      </w:numPr>
      <w:spacing w:before="20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093E2D"/>
    <w:pPr>
      <w:keepNext/>
      <w:keepLines/>
      <w:numPr>
        <w:ilvl w:val="6"/>
        <w:numId w:val="7"/>
      </w:numPr>
      <w:spacing w:before="20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093E2D"/>
    <w:pPr>
      <w:keepNext/>
      <w:keepLines/>
      <w:numPr>
        <w:ilvl w:val="7"/>
        <w:numId w:val="7"/>
      </w:numPr>
      <w:spacing w:before="20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093E2D"/>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4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4AB4"/>
    <w:pPr>
      <w:tabs>
        <w:tab w:val="center" w:pos="4320"/>
        <w:tab w:val="right" w:pos="8640"/>
      </w:tabs>
    </w:pPr>
  </w:style>
  <w:style w:type="character" w:customStyle="1" w:styleId="HeaderChar">
    <w:name w:val="Header Char"/>
    <w:basedOn w:val="DefaultParagraphFont"/>
    <w:link w:val="Header"/>
    <w:uiPriority w:val="99"/>
    <w:rsid w:val="00B64AB4"/>
  </w:style>
  <w:style w:type="paragraph" w:styleId="Footer">
    <w:name w:val="footer"/>
    <w:basedOn w:val="Normal"/>
    <w:link w:val="FooterChar"/>
    <w:uiPriority w:val="99"/>
    <w:unhideWhenUsed/>
    <w:rsid w:val="00B64AB4"/>
    <w:pPr>
      <w:tabs>
        <w:tab w:val="center" w:pos="4320"/>
        <w:tab w:val="right" w:pos="8640"/>
      </w:tabs>
    </w:pPr>
  </w:style>
  <w:style w:type="character" w:customStyle="1" w:styleId="FooterChar">
    <w:name w:val="Footer Char"/>
    <w:basedOn w:val="DefaultParagraphFont"/>
    <w:link w:val="Footer"/>
    <w:uiPriority w:val="99"/>
    <w:rsid w:val="00B64AB4"/>
  </w:style>
  <w:style w:type="paragraph" w:styleId="ListParagraph">
    <w:name w:val="List Paragraph"/>
    <w:basedOn w:val="Normal"/>
    <w:uiPriority w:val="34"/>
    <w:qFormat/>
    <w:rsid w:val="00B64AB4"/>
    <w:pPr>
      <w:ind w:left="720"/>
      <w:contextualSpacing/>
    </w:pPr>
  </w:style>
  <w:style w:type="table" w:customStyle="1" w:styleId="PlainTable11">
    <w:name w:val="Plain Table 11"/>
    <w:basedOn w:val="TableNormal"/>
    <w:uiPriority w:val="99"/>
    <w:rsid w:val="00B64AB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9F124F"/>
    <w:rPr>
      <w:color w:val="0563C1" w:themeColor="hyperlink"/>
      <w:u w:val="single"/>
    </w:rPr>
  </w:style>
  <w:style w:type="character" w:customStyle="1" w:styleId="Heading1Char">
    <w:name w:val="Heading 1 Char"/>
    <w:basedOn w:val="DefaultParagraphFont"/>
    <w:link w:val="Heading1"/>
    <w:uiPriority w:val="9"/>
    <w:rsid w:val="00093E2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093E2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093E2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093E2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093E2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093E2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093E2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093E2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093E2D"/>
    <w:rPr>
      <w:rFonts w:asciiTheme="majorHAnsi" w:eastAsiaTheme="majorEastAsia" w:hAnsiTheme="majorHAnsi" w:cstheme="majorBidi"/>
      <w:i/>
      <w:iCs/>
      <w:color w:val="404040" w:themeColor="text1" w:themeTint="BF"/>
      <w:sz w:val="20"/>
      <w:szCs w:val="20"/>
      <w:lang w:val="en-US" w:eastAsia="ja-JP"/>
    </w:rPr>
  </w:style>
  <w:style w:type="character" w:styleId="FollowedHyperlink">
    <w:name w:val="FollowedHyperlink"/>
    <w:basedOn w:val="DefaultParagraphFont"/>
    <w:uiPriority w:val="99"/>
    <w:semiHidden/>
    <w:unhideWhenUsed/>
    <w:rsid w:val="00093E2D"/>
    <w:rPr>
      <w:color w:val="954F72" w:themeColor="followedHyperlink"/>
      <w:u w:val="single"/>
    </w:rPr>
  </w:style>
  <w:style w:type="character" w:customStyle="1" w:styleId="UnresolvedMention1">
    <w:name w:val="Unresolved Mention1"/>
    <w:basedOn w:val="DefaultParagraphFont"/>
    <w:uiPriority w:val="99"/>
    <w:semiHidden/>
    <w:unhideWhenUsed/>
    <w:rsid w:val="00711863"/>
    <w:rPr>
      <w:color w:val="605E5C"/>
      <w:shd w:val="clear" w:color="auto" w:fill="E1DFDD"/>
    </w:rPr>
  </w:style>
  <w:style w:type="character" w:styleId="UnresolvedMention">
    <w:name w:val="Unresolved Mention"/>
    <w:basedOn w:val="DefaultParagraphFont"/>
    <w:uiPriority w:val="99"/>
    <w:semiHidden/>
    <w:unhideWhenUsed/>
    <w:rsid w:val="009C012B"/>
    <w:rPr>
      <w:color w:val="605E5C"/>
      <w:shd w:val="clear" w:color="auto" w:fill="E1DFDD"/>
    </w:rPr>
  </w:style>
  <w:style w:type="paragraph" w:styleId="NormalWeb">
    <w:name w:val="Normal (Web)"/>
    <w:basedOn w:val="Normal"/>
    <w:uiPriority w:val="99"/>
    <w:unhideWhenUsed/>
    <w:rsid w:val="00297309"/>
    <w:pPr>
      <w:spacing w:before="100" w:beforeAutospacing="1" w:after="100" w:afterAutospacing="1"/>
    </w:pPr>
  </w:style>
  <w:style w:type="character" w:styleId="PageNumber">
    <w:name w:val="page number"/>
    <w:basedOn w:val="DefaultParagraphFont"/>
    <w:uiPriority w:val="99"/>
    <w:semiHidden/>
    <w:unhideWhenUsed/>
    <w:rsid w:val="00262957"/>
  </w:style>
  <w:style w:type="paragraph" w:styleId="BalloonText">
    <w:name w:val="Balloon Text"/>
    <w:basedOn w:val="Normal"/>
    <w:link w:val="BalloonTextChar"/>
    <w:uiPriority w:val="99"/>
    <w:semiHidden/>
    <w:unhideWhenUsed/>
    <w:rsid w:val="00AB1609"/>
    <w:rPr>
      <w:sz w:val="18"/>
      <w:szCs w:val="18"/>
    </w:rPr>
  </w:style>
  <w:style w:type="character" w:customStyle="1" w:styleId="BalloonTextChar">
    <w:name w:val="Balloon Text Char"/>
    <w:basedOn w:val="DefaultParagraphFont"/>
    <w:link w:val="BalloonText"/>
    <w:uiPriority w:val="99"/>
    <w:semiHidden/>
    <w:rsid w:val="00AB1609"/>
    <w:rPr>
      <w:rFonts w:ascii="Times New Roman" w:eastAsia="Times New Roman" w:hAnsi="Times New Roman" w:cs="Times New Roman"/>
      <w:sz w:val="18"/>
      <w:szCs w:val="18"/>
      <w:lang w:eastAsia="en-GB"/>
    </w:rPr>
  </w:style>
  <w:style w:type="character" w:styleId="CommentReference">
    <w:name w:val="annotation reference"/>
    <w:basedOn w:val="DefaultParagraphFont"/>
    <w:uiPriority w:val="99"/>
    <w:semiHidden/>
    <w:unhideWhenUsed/>
    <w:rsid w:val="004C39C8"/>
    <w:rPr>
      <w:sz w:val="16"/>
      <w:szCs w:val="16"/>
    </w:rPr>
  </w:style>
  <w:style w:type="paragraph" w:styleId="CommentText">
    <w:name w:val="annotation text"/>
    <w:basedOn w:val="Normal"/>
    <w:link w:val="CommentTextChar"/>
    <w:uiPriority w:val="99"/>
    <w:unhideWhenUsed/>
    <w:rsid w:val="004C39C8"/>
    <w:rPr>
      <w:sz w:val="20"/>
      <w:szCs w:val="20"/>
    </w:rPr>
  </w:style>
  <w:style w:type="character" w:customStyle="1" w:styleId="CommentTextChar">
    <w:name w:val="Comment Text Char"/>
    <w:basedOn w:val="DefaultParagraphFont"/>
    <w:link w:val="CommentText"/>
    <w:uiPriority w:val="99"/>
    <w:rsid w:val="004C39C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C39C8"/>
    <w:rPr>
      <w:b/>
      <w:bCs/>
    </w:rPr>
  </w:style>
  <w:style w:type="character" w:customStyle="1" w:styleId="CommentSubjectChar">
    <w:name w:val="Comment Subject Char"/>
    <w:basedOn w:val="CommentTextChar"/>
    <w:link w:val="CommentSubject"/>
    <w:uiPriority w:val="99"/>
    <w:semiHidden/>
    <w:rsid w:val="004C39C8"/>
    <w:rPr>
      <w:rFonts w:ascii="Times New Roman" w:eastAsia="Times New Roman" w:hAnsi="Times New Roman" w:cs="Times New Roman"/>
      <w:b/>
      <w:bCs/>
      <w:sz w:val="20"/>
      <w:szCs w:val="20"/>
      <w:lang w:eastAsia="en-GB"/>
    </w:rPr>
  </w:style>
  <w:style w:type="paragraph" w:styleId="Revision">
    <w:name w:val="Revision"/>
    <w:hidden/>
    <w:uiPriority w:val="99"/>
    <w:semiHidden/>
    <w:rsid w:val="001E341F"/>
    <w:pPr>
      <w:spacing w:after="0" w:line="240" w:lineRule="auto"/>
    </w:pPr>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sid w:val="00651B0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73376">
      <w:bodyDiv w:val="1"/>
      <w:marLeft w:val="0"/>
      <w:marRight w:val="0"/>
      <w:marTop w:val="0"/>
      <w:marBottom w:val="0"/>
      <w:divBdr>
        <w:top w:val="none" w:sz="0" w:space="0" w:color="auto"/>
        <w:left w:val="none" w:sz="0" w:space="0" w:color="auto"/>
        <w:bottom w:val="none" w:sz="0" w:space="0" w:color="auto"/>
        <w:right w:val="none" w:sz="0" w:space="0" w:color="auto"/>
      </w:divBdr>
    </w:div>
    <w:div w:id="784814705">
      <w:bodyDiv w:val="1"/>
      <w:marLeft w:val="0"/>
      <w:marRight w:val="0"/>
      <w:marTop w:val="0"/>
      <w:marBottom w:val="0"/>
      <w:divBdr>
        <w:top w:val="none" w:sz="0" w:space="0" w:color="auto"/>
        <w:left w:val="none" w:sz="0" w:space="0" w:color="auto"/>
        <w:bottom w:val="none" w:sz="0" w:space="0" w:color="auto"/>
        <w:right w:val="none" w:sz="0" w:space="0" w:color="auto"/>
      </w:divBdr>
    </w:div>
    <w:div w:id="887187064">
      <w:bodyDiv w:val="1"/>
      <w:marLeft w:val="0"/>
      <w:marRight w:val="0"/>
      <w:marTop w:val="0"/>
      <w:marBottom w:val="0"/>
      <w:divBdr>
        <w:top w:val="none" w:sz="0" w:space="0" w:color="auto"/>
        <w:left w:val="none" w:sz="0" w:space="0" w:color="auto"/>
        <w:bottom w:val="none" w:sz="0" w:space="0" w:color="auto"/>
        <w:right w:val="none" w:sz="0" w:space="0" w:color="auto"/>
      </w:divBdr>
    </w:div>
    <w:div w:id="1102341314">
      <w:bodyDiv w:val="1"/>
      <w:marLeft w:val="0"/>
      <w:marRight w:val="0"/>
      <w:marTop w:val="0"/>
      <w:marBottom w:val="0"/>
      <w:divBdr>
        <w:top w:val="none" w:sz="0" w:space="0" w:color="auto"/>
        <w:left w:val="none" w:sz="0" w:space="0" w:color="auto"/>
        <w:bottom w:val="none" w:sz="0" w:space="0" w:color="auto"/>
        <w:right w:val="none" w:sz="0" w:space="0" w:color="auto"/>
      </w:divBdr>
      <w:divsChild>
        <w:div w:id="806901768">
          <w:marLeft w:val="0"/>
          <w:marRight w:val="0"/>
          <w:marTop w:val="0"/>
          <w:marBottom w:val="0"/>
          <w:divBdr>
            <w:top w:val="none" w:sz="0" w:space="0" w:color="auto"/>
            <w:left w:val="none" w:sz="0" w:space="0" w:color="auto"/>
            <w:bottom w:val="none" w:sz="0" w:space="0" w:color="auto"/>
            <w:right w:val="none" w:sz="0" w:space="0" w:color="auto"/>
          </w:divBdr>
          <w:divsChild>
            <w:div w:id="1407798862">
              <w:marLeft w:val="0"/>
              <w:marRight w:val="0"/>
              <w:marTop w:val="0"/>
              <w:marBottom w:val="0"/>
              <w:divBdr>
                <w:top w:val="none" w:sz="0" w:space="0" w:color="auto"/>
                <w:left w:val="none" w:sz="0" w:space="0" w:color="auto"/>
                <w:bottom w:val="none" w:sz="0" w:space="0" w:color="auto"/>
                <w:right w:val="none" w:sz="0" w:space="0" w:color="auto"/>
              </w:divBdr>
              <w:divsChild>
                <w:div w:id="37959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383331">
      <w:bodyDiv w:val="1"/>
      <w:marLeft w:val="0"/>
      <w:marRight w:val="0"/>
      <w:marTop w:val="0"/>
      <w:marBottom w:val="0"/>
      <w:divBdr>
        <w:top w:val="none" w:sz="0" w:space="0" w:color="auto"/>
        <w:left w:val="none" w:sz="0" w:space="0" w:color="auto"/>
        <w:bottom w:val="none" w:sz="0" w:space="0" w:color="auto"/>
        <w:right w:val="none" w:sz="0" w:space="0" w:color="auto"/>
      </w:divBdr>
    </w:div>
    <w:div w:id="1174341095">
      <w:bodyDiv w:val="1"/>
      <w:marLeft w:val="0"/>
      <w:marRight w:val="0"/>
      <w:marTop w:val="0"/>
      <w:marBottom w:val="0"/>
      <w:divBdr>
        <w:top w:val="none" w:sz="0" w:space="0" w:color="auto"/>
        <w:left w:val="none" w:sz="0" w:space="0" w:color="auto"/>
        <w:bottom w:val="none" w:sz="0" w:space="0" w:color="auto"/>
        <w:right w:val="none" w:sz="0" w:space="0" w:color="auto"/>
      </w:divBdr>
    </w:div>
    <w:div w:id="1241216464">
      <w:bodyDiv w:val="1"/>
      <w:marLeft w:val="0"/>
      <w:marRight w:val="0"/>
      <w:marTop w:val="0"/>
      <w:marBottom w:val="0"/>
      <w:divBdr>
        <w:top w:val="none" w:sz="0" w:space="0" w:color="auto"/>
        <w:left w:val="none" w:sz="0" w:space="0" w:color="auto"/>
        <w:bottom w:val="none" w:sz="0" w:space="0" w:color="auto"/>
        <w:right w:val="none" w:sz="0" w:space="0" w:color="auto"/>
      </w:divBdr>
    </w:div>
    <w:div w:id="177393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fs.nsw.gov.au/fire-information/fdr-and-tobans" TargetMode="External"/><Relationship Id="rId18" Type="http://schemas.openxmlformats.org/officeDocument/2006/relationships/hyperlink" Target="https://www.acecqa.gov.au/sites/default/files/2021-01/ManagingEmergencySituationsInEducationAndCareServices.PDF" TargetMode="External"/><Relationship Id="rId26" Type="http://schemas.openxmlformats.org/officeDocument/2006/relationships/hyperlink" Target="http://www.ga.gov.au/scientific-topics/hazards/bushfire" TargetMode="External"/><Relationship Id="rId3" Type="http://schemas.openxmlformats.org/officeDocument/2006/relationships/customXml" Target="../customXml/item3.xml"/><Relationship Id="rId21" Type="http://schemas.openxmlformats.org/officeDocument/2006/relationships/hyperlink" Target="https://education.nsw.gov.au/early-childhood-education/operating-an-early-childhood-education-service/current-service-providers/emergency/plan"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bom.gov.au/?ref=hdr" TargetMode="External"/><Relationship Id="rId17" Type="http://schemas.openxmlformats.org/officeDocument/2006/relationships/hyperlink" Target="https://education.nsw.gov.au/content/dam/main-education/early-childhood-education/operating-an-early-childhood-education-service/media/documents/ECE-Bushfires-information-sheet.pdf" TargetMode="External"/><Relationship Id="rId25" Type="http://schemas.openxmlformats.org/officeDocument/2006/relationships/hyperlink" Target="https://www.rfs.nsw.gov.au/__data/assets/pdf_file/0020/29270/Form.pdf" TargetMode="External"/><Relationship Id="rId33" Type="http://schemas.openxmlformats.org/officeDocument/2006/relationships/hyperlink" Target="https://www.rfs.nsw.gov.au/fire-information/fdr-and-toban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ducation.nsw.gov.au/early-childhood-education/operating-an-early-childhood-education-service/current-service-providers/emergency" TargetMode="External"/><Relationship Id="rId20" Type="http://schemas.openxmlformats.org/officeDocument/2006/relationships/hyperlink" Target="https://emergingminds.com.au/resources/bushfire-preparedness-family/" TargetMode="External"/><Relationship Id="rId29" Type="http://schemas.openxmlformats.org/officeDocument/2006/relationships/hyperlink" Target="https://www.afac.com.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fs.nsw.gov.au/plan-and-prepare/building-in-a-bush-fire-area/planning-for-bush-fire-protection/bush-fire-prone-land/check-bfpl" TargetMode="External"/><Relationship Id="rId24" Type="http://schemas.openxmlformats.org/officeDocument/2006/relationships/hyperlink" Target="https://www.nsw.gov.au/emergency/hazards-near-me-app" TargetMode="External"/><Relationship Id="rId32" Type="http://schemas.openxmlformats.org/officeDocument/2006/relationships/hyperlink" Target="https://www.rfs.nsw.gov.au/plan-and-prepare/building-in-a-bush-fire-area/planning-for-bush-fire-protection/bush-fire-prone-land/check-bfp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rfs.nsw.gov.au/plan-and-prepare/building-in-a-bush-fire-area/planning-for-bush-fire-protection/bush-fire-prone-land/check-bfpl" TargetMode="External"/><Relationship Id="rId23" Type="http://schemas.openxmlformats.org/officeDocument/2006/relationships/hyperlink" Target="https://www.rfs.nsw.gov.au/" TargetMode="External"/><Relationship Id="rId28"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bushfirereadyschools.com.au/sites/default/files/2018-08/Bushfire%20Emergency%20Planning%20Guidelines.pdf" TargetMode="External"/><Relationship Id="rId31" Type="http://schemas.openxmlformats.org/officeDocument/2006/relationships/hyperlink" Target="https://education.nsw.gov.au/content/dam/main-education/early-childhood-education/operating-an-early-childhood-education-service/media/documents/ECE-Bushfires-information-shee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w.gov.au/emergency/hazards-near-me-app" TargetMode="External"/><Relationship Id="rId22" Type="http://schemas.openxmlformats.org/officeDocument/2006/relationships/hyperlink" Target="https://education.nsw.gov.au/early-childhood-education/operating-an-early-childhood-education-service/current-service-providers/emergency/plan" TargetMode="External"/><Relationship Id="rId27" Type="http://schemas.openxmlformats.org/officeDocument/2006/relationships/hyperlink" Target="https://www.cela.org.au/publications/amplify!-blog/jan-2018/bushfire-advice" TargetMode="External"/><Relationship Id="rId30" Type="http://schemas.openxmlformats.org/officeDocument/2006/relationships/hyperlink" Target="https://education.nsw.gov.au/early-childhood-education/operating-an-early-childhood-education-service/current-service-providers/emergency/plan" TargetMode="External"/><Relationship Id="rId35"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6" ma:contentTypeDescription="Create a new document." ma:contentTypeScope="" ma:versionID="b29bd819c955d51145f569dc7b2f7802">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a9691060ec3d51ce785be1eee799ad38"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2FDF76-C188-497C-8BEB-96C251660EFE}">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2.xml><?xml version="1.0" encoding="utf-8"?>
<ds:datastoreItem xmlns:ds="http://schemas.openxmlformats.org/officeDocument/2006/customXml" ds:itemID="{7932D9F5-C1A7-AA4E-AC4D-DD854871016F}">
  <ds:schemaRefs>
    <ds:schemaRef ds:uri="http://schemas.openxmlformats.org/officeDocument/2006/bibliography"/>
  </ds:schemaRefs>
</ds:datastoreItem>
</file>

<file path=customXml/itemProps3.xml><?xml version="1.0" encoding="utf-8"?>
<ds:datastoreItem xmlns:ds="http://schemas.openxmlformats.org/officeDocument/2006/customXml" ds:itemID="{54E693F0-1184-4971-BFCB-C0533863B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9915CE-BA3B-440A-8DEF-DDEEF38980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4082</Words>
  <Characters>23268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Trundle Childcare</cp:lastModifiedBy>
  <cp:revision>2</cp:revision>
  <dcterms:created xsi:type="dcterms:W3CDTF">2024-03-01T03:21:00Z</dcterms:created>
  <dcterms:modified xsi:type="dcterms:W3CDTF">2024-03-01T03:21:00Z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