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5893C" w14:textId="56B3D0B3" w:rsidR="003271FE" w:rsidRDefault="007007D8" w:rsidP="00136ABB">
      <w:pPr>
        <w:spacing w:line="276" w:lineRule="auto"/>
        <w:rPr>
          <w:rFonts w:asciiTheme="majorHAnsi" w:hAnsiTheme="majorHAnsi" w:cs="Times New Roman (Body CS)"/>
          <w:bCs/>
          <w:spacing w:val="20"/>
          <w:sz w:val="46"/>
          <w:szCs w:val="46"/>
        </w:rPr>
      </w:pPr>
      <w:r>
        <w:rPr>
          <w:rFonts w:asciiTheme="majorHAnsi" w:hAnsiTheme="majorHAnsi" w:cs="Times New Roman (Body CS)"/>
          <w:bCs/>
          <w:noProof/>
          <w:spacing w:val="20"/>
          <w:sz w:val="46"/>
          <w:szCs w:val="46"/>
        </w:rPr>
        <w:drawing>
          <wp:anchor distT="0" distB="0" distL="114300" distR="114300" simplePos="0" relativeHeight="251658240" behindDoc="0" locked="0" layoutInCell="1" allowOverlap="1" wp14:anchorId="008DCDAE" wp14:editId="6DE67241">
            <wp:simplePos x="0" y="0"/>
            <wp:positionH relativeFrom="margin">
              <wp:align>left</wp:align>
            </wp:positionH>
            <wp:positionV relativeFrom="paragraph">
              <wp:posOffset>-323850</wp:posOffset>
            </wp:positionV>
            <wp:extent cx="2057400" cy="1152602"/>
            <wp:effectExtent l="0" t="0" r="0" b="9525"/>
            <wp:wrapNone/>
            <wp:docPr id="1142123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23903" name="Picture 1142123903"/>
                    <pic:cNvPicPr/>
                  </pic:nvPicPr>
                  <pic:blipFill>
                    <a:blip r:embed="rId11"/>
                    <a:stretch>
                      <a:fillRect/>
                    </a:stretch>
                  </pic:blipFill>
                  <pic:spPr>
                    <a:xfrm>
                      <a:off x="0" y="0"/>
                      <a:ext cx="2059949" cy="1154030"/>
                    </a:xfrm>
                    <a:prstGeom prst="rect">
                      <a:avLst/>
                    </a:prstGeom>
                  </pic:spPr>
                </pic:pic>
              </a:graphicData>
            </a:graphic>
            <wp14:sizeRelH relativeFrom="margin">
              <wp14:pctWidth>0</wp14:pctWidth>
            </wp14:sizeRelH>
            <wp14:sizeRelV relativeFrom="margin">
              <wp14:pctHeight>0</wp14:pctHeight>
            </wp14:sizeRelV>
          </wp:anchor>
        </w:drawing>
      </w:r>
    </w:p>
    <w:p w14:paraId="6C6CA875" w14:textId="77777777" w:rsidR="007007D8" w:rsidRDefault="007007D8" w:rsidP="00136ABB">
      <w:pPr>
        <w:spacing w:line="276" w:lineRule="auto"/>
        <w:rPr>
          <w:rFonts w:asciiTheme="majorHAnsi" w:hAnsiTheme="majorHAnsi" w:cs="Times New Roman (Body CS)"/>
          <w:bCs/>
          <w:spacing w:val="20"/>
          <w:sz w:val="46"/>
          <w:szCs w:val="46"/>
        </w:rPr>
      </w:pPr>
    </w:p>
    <w:p w14:paraId="56DB0A54" w14:textId="723B6A5F" w:rsidR="00136ABB" w:rsidRPr="00DE4C29" w:rsidRDefault="00303CA7" w:rsidP="00136ABB">
      <w:pPr>
        <w:spacing w:line="276" w:lineRule="auto"/>
        <w:rPr>
          <w:rFonts w:asciiTheme="majorHAnsi" w:hAnsiTheme="majorHAnsi" w:cs="Times New Roman (Body CS)"/>
          <w:bCs/>
          <w:spacing w:val="20"/>
          <w:sz w:val="16"/>
          <w:szCs w:val="16"/>
        </w:rPr>
      </w:pPr>
      <w:r>
        <w:rPr>
          <w:rFonts w:asciiTheme="majorHAnsi" w:hAnsiTheme="majorHAnsi" w:cs="Times New Roman (Body CS)"/>
          <w:bCs/>
          <w:spacing w:val="20"/>
          <w:sz w:val="46"/>
          <w:szCs w:val="46"/>
        </w:rPr>
        <w:t>SICK CHILDREN POLIC</w:t>
      </w:r>
      <w:r w:rsidR="00402BEF">
        <w:rPr>
          <w:rFonts w:asciiTheme="majorHAnsi" w:hAnsiTheme="majorHAnsi" w:cs="Times New Roman (Body CS)"/>
          <w:bCs/>
          <w:spacing w:val="20"/>
          <w:sz w:val="46"/>
          <w:szCs w:val="46"/>
        </w:rPr>
        <w:t>Y</w:t>
      </w:r>
      <w:r w:rsidR="00A81408" w:rsidRPr="00DE4C29">
        <w:rPr>
          <w:rFonts w:asciiTheme="majorHAnsi" w:hAnsiTheme="majorHAnsi" w:cs="Times New Roman (Body CS)"/>
          <w:bCs/>
          <w:spacing w:val="20"/>
          <w:sz w:val="46"/>
          <w:szCs w:val="46"/>
        </w:rPr>
        <w:br/>
      </w:r>
    </w:p>
    <w:p w14:paraId="36248974" w14:textId="3CBA2006" w:rsidR="00A109C6" w:rsidRDefault="00303CA7" w:rsidP="00303CA7">
      <w:pPr>
        <w:spacing w:after="0" w:line="360" w:lineRule="auto"/>
        <w:rPr>
          <w:rFonts w:asciiTheme="majorHAnsi" w:hAnsiTheme="majorHAnsi"/>
        </w:rPr>
      </w:pPr>
      <w:r w:rsidRPr="00FA2045">
        <w:rPr>
          <w:rFonts w:asciiTheme="majorHAnsi" w:hAnsiTheme="majorHAnsi"/>
        </w:rPr>
        <w:t xml:space="preserve">Children </w:t>
      </w:r>
      <w:proofErr w:type="gramStart"/>
      <w:r w:rsidRPr="00FA2045">
        <w:rPr>
          <w:rFonts w:asciiTheme="majorHAnsi" w:hAnsiTheme="majorHAnsi"/>
        </w:rPr>
        <w:t>come into contact with</w:t>
      </w:r>
      <w:proofErr w:type="gramEnd"/>
      <w:r w:rsidRPr="00FA2045">
        <w:rPr>
          <w:rFonts w:asciiTheme="majorHAnsi" w:hAnsiTheme="majorHAnsi"/>
        </w:rPr>
        <w:t xml:space="preserve"> many other children and adults in the early childhood environment </w:t>
      </w:r>
      <w:r w:rsidR="00FA2045" w:rsidRPr="00CE4998">
        <w:rPr>
          <w:rFonts w:asciiTheme="majorHAnsi" w:hAnsiTheme="majorHAnsi"/>
        </w:rPr>
        <w:t>increasing their exposure to others who may be sick or carrying an</w:t>
      </w:r>
      <w:r w:rsidR="00FA2045" w:rsidRPr="00FA2045">
        <w:rPr>
          <w:rFonts w:asciiTheme="majorHAnsi" w:hAnsiTheme="majorHAnsi"/>
        </w:rPr>
        <w:t xml:space="preserve"> </w:t>
      </w:r>
      <w:r w:rsidR="00CE4998" w:rsidRPr="00FA2045">
        <w:rPr>
          <w:rFonts w:asciiTheme="majorHAnsi" w:hAnsiTheme="majorHAnsi"/>
        </w:rPr>
        <w:t>infectious illness</w:t>
      </w:r>
      <w:r w:rsidRPr="00FA2045">
        <w:rPr>
          <w:rFonts w:asciiTheme="majorHAnsi" w:hAnsiTheme="majorHAnsi"/>
        </w:rPr>
        <w:t xml:space="preserve">. The National Quality Standard requires </w:t>
      </w:r>
      <w:r w:rsidRPr="00CE4998">
        <w:rPr>
          <w:rFonts w:asciiTheme="majorHAnsi" w:hAnsiTheme="majorHAnsi"/>
        </w:rPr>
        <w:t xml:space="preserve">early </w:t>
      </w:r>
      <w:r w:rsidR="002003B5" w:rsidRPr="00CE4998">
        <w:rPr>
          <w:rFonts w:asciiTheme="majorHAnsi" w:hAnsiTheme="majorHAnsi"/>
        </w:rPr>
        <w:t xml:space="preserve">childhood </w:t>
      </w:r>
      <w:r w:rsidR="00FA2045" w:rsidRPr="00CE4998">
        <w:rPr>
          <w:rFonts w:asciiTheme="majorHAnsi" w:hAnsiTheme="majorHAnsi"/>
        </w:rPr>
        <w:t>education and care</w:t>
      </w:r>
      <w:r w:rsidR="00FA2045">
        <w:rPr>
          <w:rFonts w:asciiTheme="majorHAnsi" w:hAnsiTheme="majorHAnsi"/>
        </w:rPr>
        <w:t xml:space="preserve"> </w:t>
      </w:r>
      <w:r w:rsidRPr="00FA2045">
        <w:rPr>
          <w:rFonts w:asciiTheme="majorHAnsi" w:hAnsiTheme="majorHAnsi"/>
        </w:rPr>
        <w:t>services to implement specific strategies to minimise the spread of infectiou</w:t>
      </w:r>
      <w:r w:rsidRPr="00CE4998">
        <w:rPr>
          <w:rFonts w:asciiTheme="majorHAnsi" w:hAnsiTheme="majorHAnsi"/>
        </w:rPr>
        <w:t>s illness</w:t>
      </w:r>
      <w:r w:rsidR="00FA2045" w:rsidRPr="00CE4998">
        <w:rPr>
          <w:rFonts w:asciiTheme="majorHAnsi" w:hAnsiTheme="majorHAnsi"/>
        </w:rPr>
        <w:t xml:space="preserve"> and </w:t>
      </w:r>
      <w:r w:rsidR="00A109C6" w:rsidRPr="00CE4998">
        <w:rPr>
          <w:rFonts w:asciiTheme="majorHAnsi" w:hAnsiTheme="majorHAnsi"/>
        </w:rPr>
        <w:t>maintain a healthy environment for all children, educators and families.</w:t>
      </w:r>
      <w:r w:rsidR="00FA2045">
        <w:rPr>
          <w:rFonts w:asciiTheme="majorHAnsi" w:hAnsiTheme="majorHAnsi"/>
        </w:rPr>
        <w:t xml:space="preserve"> </w:t>
      </w:r>
    </w:p>
    <w:p w14:paraId="70B9F836" w14:textId="24F52460" w:rsidR="007007D8" w:rsidRDefault="007007D8" w:rsidP="00303CA7">
      <w:pPr>
        <w:spacing w:after="0" w:line="360" w:lineRule="auto"/>
        <w:rPr>
          <w:rFonts w:asciiTheme="majorHAnsi" w:hAnsiTheme="majorHAnsi"/>
        </w:rPr>
      </w:pPr>
    </w:p>
    <w:p w14:paraId="585ECC8B" w14:textId="009CC9E4" w:rsidR="007007D8" w:rsidRDefault="007007D8" w:rsidP="00303CA7">
      <w:pPr>
        <w:spacing w:after="0" w:line="360" w:lineRule="auto"/>
        <w:rPr>
          <w:rFonts w:asciiTheme="majorHAnsi" w:hAnsiTheme="majorHAnsi"/>
        </w:rPr>
      </w:pPr>
      <w:r>
        <w:rPr>
          <w:rFonts w:asciiTheme="majorHAnsi" w:hAnsiTheme="majorHAnsi"/>
        </w:rPr>
        <w:t>We encourage parents and carers when assessing if their child is should attend childcare to ask themselves:</w:t>
      </w:r>
    </w:p>
    <w:p w14:paraId="1FBD999A" w14:textId="0A713CCF" w:rsidR="007007D8" w:rsidRDefault="007007D8" w:rsidP="007007D8">
      <w:pPr>
        <w:pStyle w:val="ListParagraph"/>
        <w:numPr>
          <w:ilvl w:val="0"/>
          <w:numId w:val="50"/>
        </w:numPr>
        <w:spacing w:after="0" w:line="360" w:lineRule="auto"/>
        <w:rPr>
          <w:rFonts w:asciiTheme="majorHAnsi" w:hAnsiTheme="majorHAnsi"/>
        </w:rPr>
      </w:pPr>
      <w:r>
        <w:rPr>
          <w:rFonts w:asciiTheme="majorHAnsi" w:hAnsiTheme="majorHAnsi"/>
        </w:rPr>
        <w:t>Is my child well enough to comfortably take part in the day’s activities?</w:t>
      </w:r>
    </w:p>
    <w:p w14:paraId="06AF5C7B" w14:textId="2CCA0146" w:rsidR="007007D8" w:rsidRDefault="007007D8" w:rsidP="007007D8">
      <w:pPr>
        <w:pStyle w:val="ListParagraph"/>
        <w:numPr>
          <w:ilvl w:val="0"/>
          <w:numId w:val="50"/>
        </w:numPr>
        <w:spacing w:after="0" w:line="360" w:lineRule="auto"/>
        <w:rPr>
          <w:rFonts w:asciiTheme="majorHAnsi" w:hAnsiTheme="majorHAnsi"/>
        </w:rPr>
      </w:pPr>
      <w:r>
        <w:rPr>
          <w:rFonts w:asciiTheme="majorHAnsi" w:hAnsiTheme="majorHAnsi"/>
        </w:rPr>
        <w:t>Will my child pass on their illness to other children or staff?</w:t>
      </w:r>
    </w:p>
    <w:p w14:paraId="71AEDC75" w14:textId="2F6773B1" w:rsidR="007007D8" w:rsidRDefault="007007D8" w:rsidP="007007D8">
      <w:pPr>
        <w:pStyle w:val="ListParagraph"/>
        <w:numPr>
          <w:ilvl w:val="0"/>
          <w:numId w:val="50"/>
        </w:numPr>
        <w:spacing w:after="0" w:line="360" w:lineRule="auto"/>
        <w:rPr>
          <w:rFonts w:asciiTheme="majorHAnsi" w:hAnsiTheme="majorHAnsi"/>
        </w:rPr>
      </w:pPr>
      <w:r>
        <w:rPr>
          <w:rFonts w:asciiTheme="majorHAnsi" w:hAnsiTheme="majorHAnsi"/>
        </w:rPr>
        <w:t>Will my child’s carer be able to care for my child without it impacting their ability to care for other children?</w:t>
      </w:r>
    </w:p>
    <w:p w14:paraId="30F7D8D8" w14:textId="371556BB" w:rsidR="007007D8" w:rsidRDefault="007007D8" w:rsidP="007007D8">
      <w:pPr>
        <w:pStyle w:val="ListParagraph"/>
        <w:numPr>
          <w:ilvl w:val="0"/>
          <w:numId w:val="50"/>
        </w:numPr>
        <w:spacing w:after="0" w:line="360" w:lineRule="auto"/>
        <w:rPr>
          <w:rFonts w:asciiTheme="majorHAnsi" w:hAnsiTheme="majorHAnsi"/>
        </w:rPr>
      </w:pPr>
      <w:r>
        <w:rPr>
          <w:rFonts w:asciiTheme="majorHAnsi" w:hAnsiTheme="majorHAnsi"/>
        </w:rPr>
        <w:t>Have you needed to give your child medication such as Panadol or Nurofen before attending the centre?</w:t>
      </w:r>
    </w:p>
    <w:p w14:paraId="34A3E35F" w14:textId="2C8AFA1A" w:rsidR="007007D8" w:rsidRPr="007007D8" w:rsidRDefault="007007D8" w:rsidP="007007D8">
      <w:pPr>
        <w:pStyle w:val="ListParagraph"/>
        <w:numPr>
          <w:ilvl w:val="0"/>
          <w:numId w:val="50"/>
        </w:numPr>
        <w:spacing w:after="0" w:line="360" w:lineRule="auto"/>
        <w:rPr>
          <w:rFonts w:asciiTheme="majorHAnsi" w:hAnsiTheme="majorHAnsi"/>
        </w:rPr>
      </w:pPr>
      <w:r>
        <w:rPr>
          <w:rFonts w:asciiTheme="majorHAnsi" w:hAnsiTheme="majorHAnsi"/>
        </w:rPr>
        <w:t xml:space="preserve">If I felt like this, would I go to work? </w:t>
      </w:r>
    </w:p>
    <w:p w14:paraId="1B96993A" w14:textId="77777777" w:rsidR="00136ABB" w:rsidRPr="00136ABB" w:rsidRDefault="00136ABB" w:rsidP="00136ABB">
      <w:pPr>
        <w:spacing w:line="276" w:lineRule="auto"/>
        <w:rPr>
          <w:rFonts w:asciiTheme="majorHAnsi" w:hAnsiTheme="majorHAnsi"/>
          <w:b/>
          <w:sz w:val="16"/>
          <w:szCs w:val="16"/>
        </w:rPr>
      </w:pPr>
    </w:p>
    <w:p w14:paraId="0611F81B" w14:textId="12FFF9F1" w:rsidR="0045799A" w:rsidRPr="0036669C" w:rsidRDefault="00AF6C03" w:rsidP="0036669C">
      <w:pPr>
        <w:spacing w:after="0" w:line="360" w:lineRule="auto"/>
        <w:rPr>
          <w:rFonts w:asciiTheme="majorHAnsi" w:hAnsiTheme="majorHAnsi" w:cs="Arial"/>
          <w:szCs w:val="18"/>
          <w:lang w:eastAsia="en-AU"/>
        </w:rPr>
      </w:pPr>
      <w:r>
        <w:rPr>
          <w:rFonts w:cs="Arial"/>
          <w:sz w:val="24"/>
          <w:szCs w:val="24"/>
          <w:lang w:val="en-US"/>
        </w:rPr>
        <w:t xml:space="preserve">NATIONAL QUALITY STANDARD </w:t>
      </w:r>
      <w:r w:rsidR="00344B89" w:rsidRPr="00344B89">
        <w:rPr>
          <w:rFonts w:cs="Arial"/>
          <w:sz w:val="24"/>
          <w:szCs w:val="24"/>
          <w:lang w:val="en-US"/>
        </w:rPr>
        <w:t>(NQS)</w:t>
      </w:r>
    </w:p>
    <w:tbl>
      <w:tblPr>
        <w:tblStyle w:val="TableGrid"/>
        <w:tblW w:w="9185" w:type="dxa"/>
        <w:tblInd w:w="-5" w:type="dxa"/>
        <w:tblLook w:val="04A0" w:firstRow="1" w:lastRow="0" w:firstColumn="1" w:lastColumn="0" w:noHBand="0" w:noVBand="1"/>
      </w:tblPr>
      <w:tblGrid>
        <w:gridCol w:w="772"/>
        <w:gridCol w:w="1922"/>
        <w:gridCol w:w="6491"/>
      </w:tblGrid>
      <w:tr w:rsidR="0036669C" w:rsidRPr="00151775" w14:paraId="07560DF8" w14:textId="77777777" w:rsidTr="0094145A">
        <w:trPr>
          <w:trHeight w:val="495"/>
        </w:trPr>
        <w:tc>
          <w:tcPr>
            <w:tcW w:w="9185" w:type="dxa"/>
            <w:gridSpan w:val="3"/>
            <w:shd w:val="clear" w:color="auto" w:fill="D9D9D9" w:themeFill="background1" w:themeFillShade="D9"/>
            <w:vAlign w:val="center"/>
          </w:tcPr>
          <w:p w14:paraId="62483640" w14:textId="39629C3B" w:rsidR="0036669C" w:rsidRPr="00151775" w:rsidRDefault="0036669C" w:rsidP="00A81408">
            <w:pPr>
              <w:ind w:hanging="27"/>
              <w:rPr>
                <w:rFonts w:ascii="Calibri Light" w:hAnsi="Calibri Light"/>
                <w:color w:val="000000" w:themeColor="text1"/>
                <w:sz w:val="24"/>
              </w:rPr>
            </w:pPr>
            <w:r>
              <w:rPr>
                <w:rFonts w:ascii="Calibri Light" w:hAnsi="Calibri Light"/>
                <w:color w:val="000000" w:themeColor="text1"/>
                <w:sz w:val="24"/>
                <w:szCs w:val="24"/>
                <w:lang w:val="en-US"/>
              </w:rPr>
              <w:t xml:space="preserve"> </w:t>
            </w:r>
            <w:r w:rsidRPr="009042A1">
              <w:t>Q</w:t>
            </w:r>
            <w:r w:rsidR="00A81408">
              <w:t>UALITY AREA 2</w:t>
            </w:r>
            <w:r>
              <w:t xml:space="preserve">:  </w:t>
            </w:r>
            <w:r w:rsidR="00A81408">
              <w:rPr>
                <w:rFonts w:ascii="Calibri Light" w:hAnsi="Calibri Light"/>
                <w:color w:val="000000" w:themeColor="text1"/>
                <w:sz w:val="24"/>
                <w:szCs w:val="24"/>
                <w:lang w:val="en-US"/>
              </w:rPr>
              <w:t>CHILDREN’S HEALTH AND SAFETY</w:t>
            </w:r>
          </w:p>
        </w:tc>
      </w:tr>
      <w:tr w:rsidR="003068D9" w14:paraId="709C42F0" w14:textId="77777777" w:rsidTr="0094145A">
        <w:trPr>
          <w:trHeight w:val="503"/>
        </w:trPr>
        <w:tc>
          <w:tcPr>
            <w:tcW w:w="772" w:type="dxa"/>
            <w:vAlign w:val="center"/>
          </w:tcPr>
          <w:p w14:paraId="0B6298F9" w14:textId="123EC1A6" w:rsidR="003068D9" w:rsidRPr="003068D9" w:rsidRDefault="003068D9" w:rsidP="003068D9">
            <w:pPr>
              <w:jc w:val="center"/>
              <w:rPr>
                <w:rFonts w:asciiTheme="majorHAnsi" w:hAnsiTheme="majorHAnsi"/>
              </w:rPr>
            </w:pPr>
            <w:r w:rsidRPr="003068D9">
              <w:rPr>
                <w:rFonts w:asciiTheme="majorHAnsi" w:hAnsiTheme="majorHAnsi"/>
              </w:rPr>
              <w:t>2.1</w:t>
            </w:r>
          </w:p>
        </w:tc>
        <w:tc>
          <w:tcPr>
            <w:tcW w:w="1922" w:type="dxa"/>
            <w:vAlign w:val="center"/>
          </w:tcPr>
          <w:p w14:paraId="770D3442" w14:textId="363FADF8" w:rsidR="003068D9" w:rsidRPr="003068D9" w:rsidRDefault="003068D9" w:rsidP="003068D9">
            <w:pPr>
              <w:rPr>
                <w:rFonts w:asciiTheme="majorHAnsi" w:hAnsiTheme="majorHAnsi"/>
              </w:rPr>
            </w:pPr>
            <w:r w:rsidRPr="003068D9">
              <w:rPr>
                <w:rFonts w:asciiTheme="majorHAnsi" w:hAnsiTheme="majorHAnsi"/>
              </w:rPr>
              <w:t xml:space="preserve">Health </w:t>
            </w:r>
          </w:p>
        </w:tc>
        <w:tc>
          <w:tcPr>
            <w:tcW w:w="6491" w:type="dxa"/>
            <w:vAlign w:val="center"/>
          </w:tcPr>
          <w:p w14:paraId="0921CC03" w14:textId="1757650F" w:rsidR="003068D9" w:rsidRPr="003068D9" w:rsidRDefault="003068D9" w:rsidP="003068D9">
            <w:pPr>
              <w:rPr>
                <w:rFonts w:asciiTheme="majorHAnsi" w:hAnsiTheme="majorHAnsi"/>
              </w:rPr>
            </w:pPr>
            <w:r w:rsidRPr="003068D9">
              <w:rPr>
                <w:rFonts w:asciiTheme="majorHAnsi" w:hAnsiTheme="majorHAnsi"/>
              </w:rPr>
              <w:t xml:space="preserve">Each child’s health and physical activity is supported and promoted. </w:t>
            </w:r>
          </w:p>
        </w:tc>
      </w:tr>
      <w:tr w:rsidR="003068D9" w14:paraId="141C76D6" w14:textId="77777777" w:rsidTr="0094145A">
        <w:trPr>
          <w:trHeight w:val="595"/>
        </w:trPr>
        <w:tc>
          <w:tcPr>
            <w:tcW w:w="772" w:type="dxa"/>
            <w:shd w:val="clear" w:color="auto" w:fill="F2F2F2" w:themeFill="background1" w:themeFillShade="F2"/>
            <w:vAlign w:val="center"/>
          </w:tcPr>
          <w:p w14:paraId="2EA46928" w14:textId="5C912312" w:rsidR="003068D9" w:rsidRPr="003068D9" w:rsidRDefault="003068D9" w:rsidP="003068D9">
            <w:pPr>
              <w:jc w:val="center"/>
              <w:rPr>
                <w:rFonts w:asciiTheme="majorHAnsi" w:hAnsiTheme="majorHAnsi"/>
              </w:rPr>
            </w:pPr>
            <w:r w:rsidRPr="003068D9">
              <w:rPr>
                <w:rFonts w:asciiTheme="majorHAnsi" w:hAnsiTheme="majorHAnsi"/>
              </w:rPr>
              <w:t>2.1.1</w:t>
            </w:r>
          </w:p>
        </w:tc>
        <w:tc>
          <w:tcPr>
            <w:tcW w:w="1922" w:type="dxa"/>
            <w:shd w:val="clear" w:color="auto" w:fill="F2F2F2" w:themeFill="background1" w:themeFillShade="F2"/>
            <w:vAlign w:val="center"/>
          </w:tcPr>
          <w:p w14:paraId="7462F700" w14:textId="2FF01670" w:rsidR="003068D9" w:rsidRPr="003068D9" w:rsidRDefault="003068D9" w:rsidP="003068D9">
            <w:pPr>
              <w:rPr>
                <w:rFonts w:asciiTheme="majorHAnsi" w:hAnsiTheme="majorHAnsi"/>
              </w:rPr>
            </w:pPr>
            <w:r w:rsidRPr="003068D9">
              <w:rPr>
                <w:rFonts w:asciiTheme="majorHAnsi" w:hAnsiTheme="majorHAnsi"/>
              </w:rPr>
              <w:t xml:space="preserve">Wellbeing and comfort </w:t>
            </w:r>
          </w:p>
        </w:tc>
        <w:tc>
          <w:tcPr>
            <w:tcW w:w="6491" w:type="dxa"/>
            <w:shd w:val="clear" w:color="auto" w:fill="F2F2F2" w:themeFill="background1" w:themeFillShade="F2"/>
            <w:vAlign w:val="center"/>
          </w:tcPr>
          <w:p w14:paraId="13AAA22E" w14:textId="273D5D66" w:rsidR="003068D9" w:rsidRPr="003068D9" w:rsidRDefault="003068D9" w:rsidP="003068D9">
            <w:pPr>
              <w:rPr>
                <w:rFonts w:asciiTheme="majorHAnsi" w:hAnsiTheme="majorHAnsi"/>
              </w:rPr>
            </w:pPr>
            <w:r w:rsidRPr="003068D9">
              <w:rPr>
                <w:rFonts w:asciiTheme="majorHAnsi" w:hAnsiTheme="majorHAnsi"/>
              </w:rPr>
              <w:t>Each child’s wellbeing and comfort is provided for, including appropriate opportunities to meet each child’s needs for sleep, rest and relaxation.</w:t>
            </w:r>
          </w:p>
        </w:tc>
      </w:tr>
      <w:tr w:rsidR="003068D9" w14:paraId="69AD9603" w14:textId="77777777" w:rsidTr="0094145A">
        <w:trPr>
          <w:trHeight w:val="755"/>
        </w:trPr>
        <w:tc>
          <w:tcPr>
            <w:tcW w:w="772" w:type="dxa"/>
            <w:vAlign w:val="center"/>
          </w:tcPr>
          <w:p w14:paraId="74B75F73" w14:textId="20676C15" w:rsidR="003068D9" w:rsidRPr="003068D9" w:rsidRDefault="003068D9" w:rsidP="003068D9">
            <w:pPr>
              <w:jc w:val="center"/>
              <w:rPr>
                <w:rFonts w:asciiTheme="majorHAnsi" w:hAnsiTheme="majorHAnsi"/>
              </w:rPr>
            </w:pPr>
            <w:r w:rsidRPr="003068D9">
              <w:rPr>
                <w:rFonts w:asciiTheme="majorHAnsi" w:hAnsiTheme="majorHAnsi"/>
              </w:rPr>
              <w:t>2.1.2</w:t>
            </w:r>
          </w:p>
        </w:tc>
        <w:tc>
          <w:tcPr>
            <w:tcW w:w="1922" w:type="dxa"/>
            <w:vAlign w:val="center"/>
          </w:tcPr>
          <w:p w14:paraId="39D5A594" w14:textId="2CB5DEED" w:rsidR="003068D9" w:rsidRPr="003068D9" w:rsidRDefault="003068D9" w:rsidP="003068D9">
            <w:pPr>
              <w:rPr>
                <w:rFonts w:asciiTheme="majorHAnsi" w:hAnsiTheme="majorHAnsi"/>
              </w:rPr>
            </w:pPr>
            <w:r w:rsidRPr="003068D9">
              <w:rPr>
                <w:rFonts w:asciiTheme="majorHAnsi" w:hAnsiTheme="majorHAnsi"/>
              </w:rPr>
              <w:t xml:space="preserve">Health practices and procedures </w:t>
            </w:r>
          </w:p>
        </w:tc>
        <w:tc>
          <w:tcPr>
            <w:tcW w:w="6491" w:type="dxa"/>
            <w:vAlign w:val="center"/>
          </w:tcPr>
          <w:p w14:paraId="543E00B2" w14:textId="29FA2E9B" w:rsidR="003068D9" w:rsidRPr="003068D9" w:rsidRDefault="003068D9" w:rsidP="003068D9">
            <w:pPr>
              <w:rPr>
                <w:rFonts w:asciiTheme="majorHAnsi" w:hAnsiTheme="majorHAnsi"/>
              </w:rPr>
            </w:pPr>
            <w:r w:rsidRPr="003068D9">
              <w:rPr>
                <w:rFonts w:asciiTheme="majorHAnsi" w:hAnsiTheme="majorHAnsi"/>
              </w:rPr>
              <w:t>Effective illness and injury management and hygiene practices are promoted and implemented.</w:t>
            </w:r>
          </w:p>
        </w:tc>
      </w:tr>
    </w:tbl>
    <w:p w14:paraId="044E86F5" w14:textId="0D7CF7CE" w:rsidR="00A81408" w:rsidRPr="00344B89" w:rsidRDefault="00A81408" w:rsidP="00A81408">
      <w:pPr>
        <w:spacing w:line="360" w:lineRule="auto"/>
        <w:rPr>
          <w:rFonts w:cs="Arial"/>
          <w:sz w:val="24"/>
          <w:szCs w:val="24"/>
          <w:lang w:val="en-US"/>
        </w:rPr>
      </w:pPr>
    </w:p>
    <w:p w14:paraId="1D593815" w14:textId="1F6EE87B" w:rsidR="005D148A" w:rsidRPr="003A2333" w:rsidRDefault="005D148A" w:rsidP="005D148A">
      <w:pPr>
        <w:spacing w:line="360" w:lineRule="auto"/>
        <w:rPr>
          <w:rFonts w:cs="Arial"/>
          <w:sz w:val="24"/>
          <w:szCs w:val="24"/>
          <w:lang w:val="en-US"/>
        </w:rPr>
      </w:pPr>
    </w:p>
    <w:p w14:paraId="055A9CDF" w14:textId="77777777" w:rsidR="007007D8" w:rsidRDefault="007007D8" w:rsidP="005D148A">
      <w:pPr>
        <w:spacing w:after="0" w:line="360" w:lineRule="auto"/>
        <w:rPr>
          <w:rFonts w:cs="Arial"/>
          <w:color w:val="22A1BB"/>
          <w:sz w:val="24"/>
          <w:szCs w:val="24"/>
          <w:lang w:val="en-US"/>
        </w:rPr>
      </w:pPr>
    </w:p>
    <w:p w14:paraId="10D7F906" w14:textId="33595690" w:rsidR="005D148A" w:rsidRPr="00402BEF" w:rsidRDefault="009C1BA8" w:rsidP="005D148A">
      <w:pPr>
        <w:spacing w:after="0" w:line="360" w:lineRule="auto"/>
        <w:rPr>
          <w:rFonts w:cstheme="minorHAnsi"/>
          <w:color w:val="22A1BB"/>
          <w:sz w:val="24"/>
        </w:rPr>
      </w:pPr>
      <w:r w:rsidRPr="00402BEF">
        <w:rPr>
          <w:rFonts w:cstheme="minorHAnsi"/>
          <w:color w:val="22A1BB"/>
          <w:sz w:val="24"/>
        </w:rPr>
        <w:lastRenderedPageBreak/>
        <w:t>CHILDREN ARRIVING AT THE SERVICE WHO ARE UNWELL</w:t>
      </w:r>
    </w:p>
    <w:p w14:paraId="24A5F099" w14:textId="0216D3B5" w:rsidR="00303CA7" w:rsidRPr="00D64E21" w:rsidRDefault="007007D8" w:rsidP="00303CA7">
      <w:pPr>
        <w:spacing w:after="0" w:line="360" w:lineRule="auto"/>
        <w:rPr>
          <w:rFonts w:asciiTheme="majorHAnsi" w:hAnsiTheme="majorHAnsi" w:cs="Calibri"/>
        </w:rPr>
      </w:pPr>
      <w:r>
        <w:rPr>
          <w:rFonts w:asciiTheme="majorHAnsi" w:hAnsiTheme="majorHAnsi" w:cs="Calibri"/>
        </w:rPr>
        <w:t>Staff</w:t>
      </w:r>
      <w:r w:rsidR="00303CA7" w:rsidRPr="00D64E21">
        <w:rPr>
          <w:rFonts w:asciiTheme="majorHAnsi" w:hAnsiTheme="majorHAnsi" w:cs="Calibri"/>
        </w:rPr>
        <w:t xml:space="preserve"> will not accept a child into care if they:  </w:t>
      </w:r>
    </w:p>
    <w:p w14:paraId="1237AB16" w14:textId="66F20A38" w:rsidR="00D2614C" w:rsidRPr="005D49AE" w:rsidRDefault="00D2614C" w:rsidP="00453688">
      <w:pPr>
        <w:pStyle w:val="ListParagraph"/>
        <w:numPr>
          <w:ilvl w:val="0"/>
          <w:numId w:val="30"/>
        </w:numPr>
        <w:spacing w:after="0" w:line="360" w:lineRule="auto"/>
        <w:rPr>
          <w:rFonts w:asciiTheme="majorHAnsi" w:hAnsiTheme="majorHAnsi" w:cs="Calibri"/>
        </w:rPr>
      </w:pPr>
      <w:r w:rsidRPr="005D49AE">
        <w:rPr>
          <w:rFonts w:asciiTheme="majorHAnsi" w:hAnsiTheme="majorHAnsi" w:cs="Calibri"/>
        </w:rPr>
        <w:t xml:space="preserve">have a contagious illness or infectious disease </w:t>
      </w:r>
    </w:p>
    <w:p w14:paraId="619001F6" w14:textId="77777777" w:rsidR="008300C0" w:rsidRDefault="00D2614C" w:rsidP="008300C0">
      <w:pPr>
        <w:pStyle w:val="ListParagraph"/>
        <w:numPr>
          <w:ilvl w:val="0"/>
          <w:numId w:val="30"/>
        </w:numPr>
        <w:spacing w:after="0" w:line="360" w:lineRule="auto"/>
        <w:rPr>
          <w:rFonts w:asciiTheme="majorHAnsi" w:hAnsiTheme="majorHAnsi" w:cs="Calibri"/>
        </w:rPr>
      </w:pPr>
      <w:r>
        <w:rPr>
          <w:rFonts w:asciiTheme="majorHAnsi" w:hAnsiTheme="majorHAnsi" w:cs="Calibri"/>
        </w:rPr>
        <w:t>a</w:t>
      </w:r>
      <w:r w:rsidR="00303CA7" w:rsidRPr="00D64E21">
        <w:rPr>
          <w:rFonts w:asciiTheme="majorHAnsi" w:hAnsiTheme="majorHAnsi" w:cs="Calibri"/>
        </w:rPr>
        <w:t xml:space="preserve">re unwell and unable to participate in normal activities or require additional attention </w:t>
      </w:r>
    </w:p>
    <w:p w14:paraId="3CA91213" w14:textId="5C1660E4" w:rsidR="00B52BD0" w:rsidRPr="008300C0" w:rsidRDefault="00D2614C" w:rsidP="008300C0">
      <w:pPr>
        <w:pStyle w:val="ListParagraph"/>
        <w:numPr>
          <w:ilvl w:val="0"/>
          <w:numId w:val="30"/>
        </w:numPr>
        <w:spacing w:after="0" w:line="360" w:lineRule="auto"/>
        <w:rPr>
          <w:rFonts w:asciiTheme="majorHAnsi" w:hAnsiTheme="majorHAnsi" w:cs="Calibri"/>
        </w:rPr>
      </w:pPr>
      <w:r w:rsidRPr="008300C0">
        <w:rPr>
          <w:rFonts w:asciiTheme="majorHAnsi" w:hAnsiTheme="majorHAnsi" w:cs="Calibri"/>
          <w:color w:val="000000" w:themeColor="text1"/>
        </w:rPr>
        <w:t>h</w:t>
      </w:r>
      <w:r w:rsidR="00303CA7" w:rsidRPr="008300C0">
        <w:rPr>
          <w:rFonts w:asciiTheme="majorHAnsi" w:hAnsiTheme="majorHAnsi" w:cs="Calibri"/>
          <w:color w:val="000000" w:themeColor="text1"/>
        </w:rPr>
        <w:t>ave had a temperature</w:t>
      </w:r>
      <w:r w:rsidR="007414C6" w:rsidRPr="008300C0">
        <w:rPr>
          <w:rFonts w:asciiTheme="majorHAnsi" w:hAnsiTheme="majorHAnsi" w:cs="Calibri"/>
          <w:color w:val="000000" w:themeColor="text1"/>
        </w:rPr>
        <w:t xml:space="preserve"> and/or </w:t>
      </w:r>
      <w:r w:rsidR="007414C6" w:rsidRPr="008300C0">
        <w:rPr>
          <w:rFonts w:asciiTheme="majorHAnsi" w:hAnsiTheme="majorHAnsi" w:cs="Calibri"/>
        </w:rPr>
        <w:t xml:space="preserve">have been </w:t>
      </w:r>
      <w:r w:rsidR="00303CA7" w:rsidRPr="008300C0">
        <w:rPr>
          <w:rFonts w:asciiTheme="majorHAnsi" w:hAnsiTheme="majorHAnsi" w:cs="Calibri"/>
        </w:rPr>
        <w:t>vomiting in the last 24 hours</w:t>
      </w:r>
      <w:r w:rsidR="00B52BD0" w:rsidRPr="008300C0">
        <w:rPr>
          <w:rFonts w:asciiTheme="majorHAnsi" w:hAnsiTheme="majorHAnsi" w:cs="Calibri"/>
        </w:rPr>
        <w:t>- as reported by a parent</w:t>
      </w:r>
      <w:r w:rsidR="007414C6" w:rsidRPr="008300C0">
        <w:rPr>
          <w:rFonts w:asciiTheme="majorHAnsi" w:hAnsiTheme="majorHAnsi" w:cs="Calibri"/>
        </w:rPr>
        <w:t xml:space="preserve"> </w:t>
      </w:r>
    </w:p>
    <w:p w14:paraId="1D177351" w14:textId="33E63EE7" w:rsidR="00303CA7" w:rsidRPr="003843CC" w:rsidRDefault="003843CC" w:rsidP="00453688">
      <w:pPr>
        <w:numPr>
          <w:ilvl w:val="0"/>
          <w:numId w:val="30"/>
        </w:numPr>
        <w:spacing w:after="0" w:line="360" w:lineRule="auto"/>
        <w:rPr>
          <w:rFonts w:asciiTheme="majorHAnsi" w:hAnsiTheme="majorHAnsi" w:cs="Calibri"/>
          <w:lang w:val="en-US"/>
        </w:rPr>
      </w:pPr>
      <w:r>
        <w:rPr>
          <w:rFonts w:asciiTheme="majorHAnsi" w:hAnsiTheme="majorHAnsi" w:cs="Calibri"/>
          <w:lang w:val="en-US"/>
        </w:rPr>
        <w:t>h</w:t>
      </w:r>
      <w:r w:rsidRPr="007C54C3">
        <w:rPr>
          <w:rFonts w:asciiTheme="majorHAnsi" w:hAnsiTheme="majorHAnsi" w:cs="Calibri"/>
          <w:lang w:val="en-US"/>
        </w:rPr>
        <w:t xml:space="preserve">ave had </w:t>
      </w:r>
      <w:r w:rsidR="007007D8" w:rsidRPr="007C54C3">
        <w:rPr>
          <w:rFonts w:asciiTheme="majorHAnsi" w:hAnsiTheme="majorHAnsi" w:cs="Calibri"/>
          <w:lang w:val="en-US"/>
        </w:rPr>
        <w:t>diarrh</w:t>
      </w:r>
      <w:r w:rsidR="007007D8">
        <w:rPr>
          <w:rFonts w:asciiTheme="majorHAnsi" w:hAnsiTheme="majorHAnsi" w:cs="Calibri"/>
          <w:lang w:val="en-US"/>
        </w:rPr>
        <w:t>e</w:t>
      </w:r>
      <w:r w:rsidR="007007D8" w:rsidRPr="007C54C3">
        <w:rPr>
          <w:rFonts w:asciiTheme="majorHAnsi" w:hAnsiTheme="majorHAnsi" w:cs="Calibri"/>
          <w:lang w:val="en-US"/>
        </w:rPr>
        <w:t>a</w:t>
      </w:r>
      <w:r w:rsidRPr="007C54C3">
        <w:rPr>
          <w:rFonts w:asciiTheme="majorHAnsi" w:hAnsiTheme="majorHAnsi" w:cs="Calibri"/>
          <w:lang w:val="en-US"/>
        </w:rPr>
        <w:t xml:space="preserve"> in the last 48 hours</w:t>
      </w:r>
    </w:p>
    <w:p w14:paraId="27AFAE76" w14:textId="7F354957" w:rsidR="00303CA7" w:rsidRPr="00D64E21" w:rsidRDefault="00D2614C" w:rsidP="00453688">
      <w:pPr>
        <w:pStyle w:val="ListParagraph"/>
        <w:numPr>
          <w:ilvl w:val="0"/>
          <w:numId w:val="30"/>
        </w:numPr>
        <w:spacing w:after="0" w:line="360" w:lineRule="auto"/>
        <w:rPr>
          <w:rFonts w:asciiTheme="majorHAnsi" w:hAnsiTheme="majorHAnsi" w:cs="Calibri"/>
        </w:rPr>
      </w:pPr>
      <w:r>
        <w:rPr>
          <w:rFonts w:asciiTheme="majorHAnsi" w:hAnsiTheme="majorHAnsi" w:cs="Calibri"/>
        </w:rPr>
        <w:t>h</w:t>
      </w:r>
      <w:r w:rsidR="00303CA7" w:rsidRPr="00D64E21">
        <w:rPr>
          <w:rFonts w:asciiTheme="majorHAnsi" w:hAnsiTheme="majorHAnsi" w:cs="Calibri"/>
        </w:rPr>
        <w:t xml:space="preserve">ave started </w:t>
      </w:r>
      <w:r w:rsidRPr="0064631A">
        <w:rPr>
          <w:rFonts w:asciiTheme="majorHAnsi" w:hAnsiTheme="majorHAnsi" w:cs="Calibri"/>
        </w:rPr>
        <w:t>a course of</w:t>
      </w:r>
      <w:r>
        <w:rPr>
          <w:rFonts w:asciiTheme="majorHAnsi" w:hAnsiTheme="majorHAnsi" w:cs="Calibri"/>
        </w:rPr>
        <w:t xml:space="preserve"> </w:t>
      </w:r>
      <w:r w:rsidR="00303CA7" w:rsidRPr="00D64E21">
        <w:rPr>
          <w:rFonts w:asciiTheme="majorHAnsi" w:hAnsiTheme="majorHAnsi" w:cs="Calibri"/>
        </w:rPr>
        <w:t xml:space="preserve">anti-biotics in the last 24 hours </w:t>
      </w:r>
    </w:p>
    <w:p w14:paraId="2B6D7C15" w14:textId="47DFEACE" w:rsidR="00303CA7" w:rsidRDefault="00A46ADE" w:rsidP="00453688">
      <w:pPr>
        <w:pStyle w:val="ListParagraph"/>
        <w:numPr>
          <w:ilvl w:val="0"/>
          <w:numId w:val="30"/>
        </w:numPr>
        <w:spacing w:after="0" w:line="360" w:lineRule="auto"/>
        <w:rPr>
          <w:rFonts w:asciiTheme="majorHAnsi" w:hAnsiTheme="majorHAnsi" w:cs="Calibri"/>
          <w:color w:val="000000" w:themeColor="text1"/>
        </w:rPr>
      </w:pPr>
      <w:r w:rsidRPr="00CE4998">
        <w:rPr>
          <w:rFonts w:asciiTheme="majorHAnsi" w:hAnsiTheme="majorHAnsi" w:cs="Calibri"/>
          <w:color w:val="000000" w:themeColor="text1"/>
        </w:rPr>
        <w:t>h</w:t>
      </w:r>
      <w:r w:rsidR="00303CA7" w:rsidRPr="00CE4998">
        <w:rPr>
          <w:rFonts w:asciiTheme="majorHAnsi" w:hAnsiTheme="majorHAnsi" w:cs="Calibri"/>
          <w:color w:val="000000" w:themeColor="text1"/>
        </w:rPr>
        <w:t xml:space="preserve">ave been given medication </w:t>
      </w:r>
      <w:r w:rsidR="007007D8">
        <w:rPr>
          <w:rFonts w:asciiTheme="majorHAnsi" w:hAnsiTheme="majorHAnsi" w:cs="Calibri"/>
          <w:color w:val="000000" w:themeColor="text1"/>
        </w:rPr>
        <w:t xml:space="preserve">(Panadol, </w:t>
      </w:r>
      <w:proofErr w:type="spellStart"/>
      <w:r w:rsidR="007007D8">
        <w:rPr>
          <w:rFonts w:asciiTheme="majorHAnsi" w:hAnsiTheme="majorHAnsi" w:cs="Calibri"/>
          <w:color w:val="000000" w:themeColor="text1"/>
        </w:rPr>
        <w:t>nurofen</w:t>
      </w:r>
      <w:proofErr w:type="spellEnd"/>
      <w:r w:rsidR="007007D8">
        <w:rPr>
          <w:rFonts w:asciiTheme="majorHAnsi" w:hAnsiTheme="majorHAnsi" w:cs="Calibri"/>
          <w:color w:val="000000" w:themeColor="text1"/>
        </w:rPr>
        <w:t xml:space="preserve"> etc) prior to arriving at the Service (</w:t>
      </w:r>
      <w:proofErr w:type="gramStart"/>
      <w:r w:rsidR="007007D8">
        <w:rPr>
          <w:rFonts w:asciiTheme="majorHAnsi" w:hAnsiTheme="majorHAnsi" w:cs="Calibri"/>
          <w:color w:val="000000" w:themeColor="text1"/>
        </w:rPr>
        <w:t>with the exception of</w:t>
      </w:r>
      <w:proofErr w:type="gramEnd"/>
      <w:r w:rsidR="007007D8">
        <w:rPr>
          <w:rFonts w:asciiTheme="majorHAnsi" w:hAnsiTheme="majorHAnsi" w:cs="Calibri"/>
          <w:color w:val="000000" w:themeColor="text1"/>
        </w:rPr>
        <w:t xml:space="preserve"> medication for teething relief). It is the responsibility of the parent/carer to notify a staff member if the child has been given medicine prior to arrival. Failure to communicate this to staff has led to serious illness and death in some centres.</w:t>
      </w:r>
    </w:p>
    <w:p w14:paraId="4EEBADDC" w14:textId="612D0C05" w:rsidR="007007D8" w:rsidRDefault="007007D8" w:rsidP="00453688">
      <w:pPr>
        <w:pStyle w:val="ListParagraph"/>
        <w:numPr>
          <w:ilvl w:val="0"/>
          <w:numId w:val="30"/>
        </w:numPr>
        <w:spacing w:after="0" w:line="360" w:lineRule="auto"/>
        <w:rPr>
          <w:rFonts w:asciiTheme="majorHAnsi" w:hAnsiTheme="majorHAnsi" w:cs="Calibri"/>
          <w:color w:val="000000" w:themeColor="text1"/>
        </w:rPr>
      </w:pPr>
      <w:r>
        <w:rPr>
          <w:rFonts w:asciiTheme="majorHAnsi" w:hAnsiTheme="majorHAnsi" w:cs="Calibri"/>
          <w:color w:val="000000" w:themeColor="text1"/>
        </w:rPr>
        <w:t>Present with a green runny nose</w:t>
      </w:r>
    </w:p>
    <w:p w14:paraId="7A9EAACE" w14:textId="6D43642E" w:rsidR="007007D8" w:rsidRDefault="007007D8" w:rsidP="00453688">
      <w:pPr>
        <w:pStyle w:val="ListParagraph"/>
        <w:numPr>
          <w:ilvl w:val="0"/>
          <w:numId w:val="30"/>
        </w:numPr>
        <w:spacing w:after="0" w:line="360" w:lineRule="auto"/>
        <w:rPr>
          <w:rFonts w:asciiTheme="majorHAnsi" w:hAnsiTheme="majorHAnsi" w:cs="Calibri"/>
          <w:color w:val="000000" w:themeColor="text1"/>
        </w:rPr>
      </w:pPr>
      <w:r>
        <w:rPr>
          <w:rFonts w:asciiTheme="majorHAnsi" w:hAnsiTheme="majorHAnsi" w:cs="Calibri"/>
          <w:color w:val="000000" w:themeColor="text1"/>
        </w:rPr>
        <w:t xml:space="preserve">Have a </w:t>
      </w:r>
      <w:proofErr w:type="gramStart"/>
      <w:r>
        <w:rPr>
          <w:rFonts w:asciiTheme="majorHAnsi" w:hAnsiTheme="majorHAnsi" w:cs="Calibri"/>
          <w:color w:val="000000" w:themeColor="text1"/>
        </w:rPr>
        <w:t>croup like</w:t>
      </w:r>
      <w:proofErr w:type="gramEnd"/>
      <w:r>
        <w:rPr>
          <w:rFonts w:asciiTheme="majorHAnsi" w:hAnsiTheme="majorHAnsi" w:cs="Calibri"/>
          <w:color w:val="000000" w:themeColor="text1"/>
        </w:rPr>
        <w:t xml:space="preserve"> cough</w:t>
      </w:r>
    </w:p>
    <w:p w14:paraId="075EF00A" w14:textId="1BA01E9F" w:rsidR="007007D8" w:rsidRPr="00CE4998" w:rsidRDefault="007007D8" w:rsidP="00453688">
      <w:pPr>
        <w:pStyle w:val="ListParagraph"/>
        <w:numPr>
          <w:ilvl w:val="0"/>
          <w:numId w:val="30"/>
        </w:numPr>
        <w:spacing w:after="0" w:line="360" w:lineRule="auto"/>
        <w:rPr>
          <w:rFonts w:asciiTheme="majorHAnsi" w:hAnsiTheme="majorHAnsi" w:cs="Calibri"/>
          <w:color w:val="000000" w:themeColor="text1"/>
        </w:rPr>
      </w:pPr>
      <w:r>
        <w:rPr>
          <w:rFonts w:asciiTheme="majorHAnsi" w:hAnsiTheme="majorHAnsi" w:cs="Calibri"/>
          <w:color w:val="000000" w:themeColor="text1"/>
        </w:rPr>
        <w:t>Are clearly/visibly unwell</w:t>
      </w:r>
    </w:p>
    <w:p w14:paraId="383FA242" w14:textId="633CCEBE" w:rsidR="005D148A" w:rsidRPr="003421CF" w:rsidRDefault="005D148A" w:rsidP="003421CF">
      <w:pPr>
        <w:spacing w:after="0" w:line="360" w:lineRule="auto"/>
        <w:rPr>
          <w:rFonts w:asciiTheme="majorHAnsi" w:hAnsiTheme="majorHAnsi"/>
        </w:rPr>
      </w:pPr>
    </w:p>
    <w:p w14:paraId="417FD9BD" w14:textId="3EA74E7A" w:rsidR="003421CF" w:rsidRPr="00402BEF" w:rsidRDefault="00EE0983" w:rsidP="000063C8">
      <w:pPr>
        <w:spacing w:after="0" w:line="360" w:lineRule="auto"/>
        <w:rPr>
          <w:rFonts w:asciiTheme="majorHAnsi" w:hAnsiTheme="majorHAnsi" w:cs="Arial"/>
          <w:color w:val="22A1BB"/>
        </w:rPr>
      </w:pPr>
      <w:r w:rsidRPr="00402BEF">
        <w:rPr>
          <w:rFonts w:cs="Arial"/>
          <w:color w:val="22A1BB"/>
          <w:sz w:val="24"/>
          <w:szCs w:val="24"/>
        </w:rPr>
        <w:t xml:space="preserve">CHILDREN WHO BECOME ILL AT THE </w:t>
      </w:r>
      <w:r>
        <w:rPr>
          <w:rFonts w:cs="Arial"/>
          <w:color w:val="22A1BB"/>
          <w:sz w:val="24"/>
          <w:szCs w:val="24"/>
        </w:rPr>
        <w:t>S</w:t>
      </w:r>
      <w:r w:rsidRPr="00402BEF">
        <w:rPr>
          <w:rFonts w:cs="Arial"/>
          <w:color w:val="22A1BB"/>
          <w:sz w:val="24"/>
          <w:szCs w:val="24"/>
        </w:rPr>
        <w:t>ERVICE</w:t>
      </w:r>
    </w:p>
    <w:p w14:paraId="2C195CA0" w14:textId="1B85283E" w:rsidR="00303CA7" w:rsidRPr="000063C8" w:rsidRDefault="00303CA7" w:rsidP="000063C8">
      <w:pPr>
        <w:spacing w:after="0" w:line="360" w:lineRule="auto"/>
        <w:rPr>
          <w:rFonts w:asciiTheme="majorHAnsi" w:hAnsiTheme="majorHAnsi" w:cs="Calibri"/>
        </w:rPr>
      </w:pPr>
      <w:r w:rsidRPr="00D64E21">
        <w:rPr>
          <w:rFonts w:asciiTheme="majorHAnsi" w:hAnsiTheme="majorHAnsi" w:cs="Calibri"/>
        </w:rPr>
        <w:t xml:space="preserve">Children may become unwell throughout the day, in </w:t>
      </w:r>
      <w:r w:rsidRPr="00D84B44">
        <w:rPr>
          <w:rFonts w:asciiTheme="majorHAnsi" w:hAnsiTheme="majorHAnsi" w:cs="Calibri"/>
        </w:rPr>
        <w:t>which case</w:t>
      </w:r>
      <w:r>
        <w:rPr>
          <w:rFonts w:asciiTheme="majorHAnsi" w:hAnsiTheme="majorHAnsi" w:cs="Calibri"/>
        </w:rPr>
        <w:t xml:space="preserve"> </w:t>
      </w:r>
      <w:r w:rsidR="000063C8">
        <w:rPr>
          <w:rFonts w:asciiTheme="majorHAnsi" w:hAnsiTheme="majorHAnsi" w:cs="Calibri"/>
        </w:rPr>
        <w:t>m</w:t>
      </w:r>
      <w:r w:rsidRPr="00D64E21">
        <w:rPr>
          <w:rFonts w:asciiTheme="majorHAnsi" w:hAnsiTheme="majorHAnsi" w:cs="Calibri"/>
        </w:rPr>
        <w:t xml:space="preserve">anagement and </w:t>
      </w:r>
      <w:r w:rsidR="00453688">
        <w:rPr>
          <w:rFonts w:asciiTheme="majorHAnsi" w:hAnsiTheme="majorHAnsi" w:cs="Calibri"/>
        </w:rPr>
        <w:t>e</w:t>
      </w:r>
      <w:r w:rsidRPr="00D64E21">
        <w:rPr>
          <w:rFonts w:asciiTheme="majorHAnsi" w:hAnsiTheme="majorHAnsi" w:cs="Calibri"/>
        </w:rPr>
        <w:t xml:space="preserve">ducators will respond </w:t>
      </w:r>
      <w:r w:rsidRPr="000063C8">
        <w:rPr>
          <w:rFonts w:asciiTheme="majorHAnsi" w:hAnsiTheme="majorHAnsi" w:cs="Calibri"/>
        </w:rPr>
        <w:t>to children’s individual symptoms of illness</w:t>
      </w:r>
      <w:r w:rsidR="008A4197" w:rsidRPr="000063C8">
        <w:rPr>
          <w:rFonts w:asciiTheme="majorHAnsi" w:hAnsiTheme="majorHAnsi" w:cs="Calibri"/>
        </w:rPr>
        <w:t xml:space="preserve"> and provide immediate </w:t>
      </w:r>
      <w:r w:rsidR="008949AC" w:rsidRPr="000063C8">
        <w:rPr>
          <w:rFonts w:asciiTheme="majorHAnsi" w:hAnsiTheme="majorHAnsi" w:cs="Calibri"/>
        </w:rPr>
        <w:t xml:space="preserve">comfort and </w:t>
      </w:r>
      <w:r w:rsidR="008A4197" w:rsidRPr="000063C8">
        <w:rPr>
          <w:rFonts w:asciiTheme="majorHAnsi" w:hAnsiTheme="majorHAnsi" w:cs="Calibri"/>
        </w:rPr>
        <w:t>care</w:t>
      </w:r>
      <w:r w:rsidR="008949AC" w:rsidRPr="000063C8">
        <w:rPr>
          <w:rFonts w:asciiTheme="majorHAnsi" w:hAnsiTheme="majorHAnsi" w:cs="Calibri"/>
        </w:rPr>
        <w:t>.</w:t>
      </w:r>
    </w:p>
    <w:p w14:paraId="2A0732B7" w14:textId="2CBE2946" w:rsidR="00746642" w:rsidRPr="000063C8" w:rsidRDefault="00303CA7" w:rsidP="00291154">
      <w:pPr>
        <w:pStyle w:val="ListParagraph"/>
        <w:numPr>
          <w:ilvl w:val="0"/>
          <w:numId w:val="43"/>
        </w:numPr>
        <w:spacing w:after="0" w:line="360" w:lineRule="auto"/>
        <w:rPr>
          <w:rFonts w:asciiTheme="majorHAnsi" w:hAnsiTheme="majorHAnsi" w:cs="Calibri"/>
          <w:i/>
          <w:iCs/>
          <w:lang w:val="en-US"/>
        </w:rPr>
      </w:pPr>
      <w:r w:rsidRPr="000063C8">
        <w:rPr>
          <w:rFonts w:asciiTheme="majorHAnsi" w:hAnsiTheme="majorHAnsi" w:cs="Calibri"/>
        </w:rPr>
        <w:t xml:space="preserve">Educators will </w:t>
      </w:r>
      <w:r w:rsidR="00746642" w:rsidRPr="000063C8">
        <w:rPr>
          <w:rFonts w:asciiTheme="majorHAnsi" w:hAnsiTheme="majorHAnsi" w:cs="Calibri"/>
        </w:rPr>
        <w:t xml:space="preserve">closely </w:t>
      </w:r>
      <w:r w:rsidRPr="000063C8">
        <w:rPr>
          <w:rFonts w:asciiTheme="majorHAnsi" w:hAnsiTheme="majorHAnsi" w:cs="Calibri"/>
        </w:rPr>
        <w:t>monitor and document the child’s symptoms</w:t>
      </w:r>
    </w:p>
    <w:p w14:paraId="13ECA3F3" w14:textId="77777777" w:rsidR="00F22EE0" w:rsidRDefault="005A15A2" w:rsidP="00F22EE0">
      <w:pPr>
        <w:pStyle w:val="ListParagraph"/>
        <w:numPr>
          <w:ilvl w:val="0"/>
          <w:numId w:val="31"/>
        </w:numPr>
        <w:spacing w:after="0" w:line="360" w:lineRule="auto"/>
        <w:ind w:left="357" w:hanging="357"/>
        <w:rPr>
          <w:rFonts w:asciiTheme="majorHAnsi" w:hAnsiTheme="majorHAnsi" w:cs="Calibri"/>
        </w:rPr>
      </w:pPr>
      <w:r w:rsidRPr="005D49AE">
        <w:rPr>
          <w:rFonts w:asciiTheme="majorHAnsi" w:hAnsiTheme="majorHAnsi" w:cs="Calibri"/>
        </w:rPr>
        <w:t>Children who are unwell at the Service will be able to rest in a supervised area away from other children until parents or the emergency contact person is able to collect them</w:t>
      </w:r>
    </w:p>
    <w:p w14:paraId="026E7E84" w14:textId="14D5F12C" w:rsidR="007007D8" w:rsidRPr="007007D8" w:rsidRDefault="007007D8" w:rsidP="00453688">
      <w:pPr>
        <w:pStyle w:val="ListParagraph"/>
        <w:numPr>
          <w:ilvl w:val="0"/>
          <w:numId w:val="31"/>
        </w:numPr>
        <w:spacing w:after="0" w:line="360" w:lineRule="auto"/>
        <w:ind w:left="357" w:hanging="357"/>
        <w:rPr>
          <w:rFonts w:asciiTheme="majorHAnsi" w:hAnsiTheme="majorHAnsi" w:cs="Calibri"/>
        </w:rPr>
      </w:pPr>
      <w:r>
        <w:rPr>
          <w:rFonts w:asciiTheme="majorHAnsi" w:hAnsiTheme="majorHAnsi" w:cs="Calibri"/>
        </w:rPr>
        <w:t>A child who has passed runny stools or vomited whilst at the centre will be sent home and may only return once 48 hours after diarrhea or vomiting has stopped</w:t>
      </w:r>
    </w:p>
    <w:p w14:paraId="664FEF33" w14:textId="6990005E" w:rsidR="00022145" w:rsidRPr="00022145" w:rsidRDefault="00303CA7" w:rsidP="00022145">
      <w:pPr>
        <w:pStyle w:val="ListParagraph"/>
        <w:numPr>
          <w:ilvl w:val="0"/>
          <w:numId w:val="31"/>
        </w:numPr>
        <w:spacing w:after="0" w:line="360" w:lineRule="auto"/>
        <w:ind w:left="357" w:hanging="357"/>
        <w:rPr>
          <w:rFonts w:asciiTheme="majorHAnsi" w:hAnsiTheme="majorHAnsi" w:cs="Calibri"/>
        </w:rPr>
      </w:pPr>
      <w:r w:rsidRPr="00CE4998">
        <w:rPr>
          <w:rFonts w:asciiTheme="majorHAnsi" w:hAnsiTheme="majorHAnsi" w:cs="Calibri"/>
        </w:rPr>
        <w:t xml:space="preserve">Educators will take the child’s temperature. If the child’s temperature </w:t>
      </w:r>
      <w:r w:rsidRPr="00022145">
        <w:rPr>
          <w:rFonts w:asciiTheme="majorHAnsi" w:hAnsiTheme="majorHAnsi" w:cs="Calibri"/>
        </w:rPr>
        <w:t xml:space="preserve">is </w:t>
      </w:r>
      <w:r w:rsidR="007414C6" w:rsidRPr="00022145">
        <w:rPr>
          <w:rFonts w:asciiTheme="majorHAnsi" w:hAnsiTheme="majorHAnsi" w:cs="Calibri"/>
        </w:rPr>
        <w:t xml:space="preserve">above </w:t>
      </w:r>
      <w:r w:rsidRPr="00022145">
        <w:rPr>
          <w:rFonts w:asciiTheme="majorHAnsi" w:hAnsiTheme="majorHAnsi" w:cs="Calibri"/>
          <w:color w:val="000000" w:themeColor="text1"/>
        </w:rPr>
        <w:t>3</w:t>
      </w:r>
      <w:r w:rsidR="00EE6E5B" w:rsidRPr="00022145">
        <w:rPr>
          <w:rFonts w:asciiTheme="majorHAnsi" w:hAnsiTheme="majorHAnsi" w:cs="Calibri"/>
          <w:color w:val="000000" w:themeColor="text1"/>
        </w:rPr>
        <w:t>8</w:t>
      </w:r>
      <w:r w:rsidRPr="00022145">
        <w:rPr>
          <w:rFonts w:asciiTheme="majorHAnsi" w:hAnsiTheme="majorHAnsi" w:cs="Calibri"/>
          <w:color w:val="000000" w:themeColor="text1"/>
        </w:rPr>
        <w:t>°C</w:t>
      </w:r>
      <w:r w:rsidR="00022145">
        <w:rPr>
          <w:rFonts w:asciiTheme="majorHAnsi" w:hAnsiTheme="majorHAnsi" w:cs="Calibri"/>
        </w:rPr>
        <w:t xml:space="preserve"> or higher</w:t>
      </w:r>
      <w:r w:rsidRPr="00CE4998">
        <w:rPr>
          <w:rFonts w:asciiTheme="majorHAnsi" w:hAnsiTheme="majorHAnsi" w:cs="Calibri"/>
        </w:rPr>
        <w:t xml:space="preserve"> </w:t>
      </w:r>
      <w:r w:rsidR="00022145">
        <w:rPr>
          <w:rFonts w:asciiTheme="majorHAnsi" w:hAnsiTheme="majorHAnsi" w:cs="Calibri"/>
        </w:rPr>
        <w:t>staff</w:t>
      </w:r>
      <w:r w:rsidRPr="00CE4998">
        <w:rPr>
          <w:rFonts w:asciiTheme="majorHAnsi" w:hAnsiTheme="majorHAnsi" w:cs="Calibri"/>
        </w:rPr>
        <w:t xml:space="preserve"> will contact the child’s parents/guardian/emergency contacts as soon as possible to have the child </w:t>
      </w:r>
      <w:r w:rsidR="00746642" w:rsidRPr="00CE4998">
        <w:rPr>
          <w:rFonts w:asciiTheme="majorHAnsi" w:hAnsiTheme="majorHAnsi" w:cs="Calibri"/>
        </w:rPr>
        <w:t>collected</w:t>
      </w:r>
    </w:p>
    <w:p w14:paraId="2B6946FF" w14:textId="62B8CAFB" w:rsidR="00746642" w:rsidRPr="00515697" w:rsidRDefault="00746642" w:rsidP="00453688">
      <w:pPr>
        <w:pStyle w:val="ListParagraph"/>
        <w:numPr>
          <w:ilvl w:val="0"/>
          <w:numId w:val="32"/>
        </w:numPr>
        <w:spacing w:after="0" w:line="360" w:lineRule="auto"/>
        <w:rPr>
          <w:rFonts w:asciiTheme="majorHAnsi" w:hAnsiTheme="majorHAnsi" w:cs="Calibri"/>
        </w:rPr>
      </w:pPr>
      <w:r w:rsidRPr="00515697">
        <w:rPr>
          <w:rFonts w:asciiTheme="majorHAnsi" w:hAnsiTheme="majorHAnsi" w:cs="Calibri"/>
        </w:rPr>
        <w:t xml:space="preserve">Educators will monitor the child closely and be </w:t>
      </w:r>
      <w:r w:rsidR="00AF606B" w:rsidRPr="00515697">
        <w:rPr>
          <w:rFonts w:asciiTheme="majorHAnsi" w:hAnsiTheme="majorHAnsi" w:cs="Calibri"/>
        </w:rPr>
        <w:t>alerted</w:t>
      </w:r>
      <w:r w:rsidRPr="00515697">
        <w:rPr>
          <w:rFonts w:asciiTheme="majorHAnsi" w:hAnsiTheme="majorHAnsi" w:cs="Calibri"/>
        </w:rPr>
        <w:t xml:space="preserve"> to vomiting, coughing or convulsions</w:t>
      </w:r>
    </w:p>
    <w:p w14:paraId="2447AE61" w14:textId="77777777" w:rsidR="006811D8" w:rsidRPr="00D64E21" w:rsidRDefault="006811D8" w:rsidP="006811D8">
      <w:pPr>
        <w:pStyle w:val="ListParagraph"/>
        <w:numPr>
          <w:ilvl w:val="0"/>
          <w:numId w:val="33"/>
        </w:numPr>
        <w:spacing w:after="0" w:line="360" w:lineRule="auto"/>
        <w:rPr>
          <w:rFonts w:asciiTheme="majorHAnsi" w:hAnsiTheme="majorHAnsi" w:cs="Calibri"/>
        </w:rPr>
      </w:pPr>
      <w:r w:rsidRPr="00D64E21">
        <w:rPr>
          <w:rFonts w:asciiTheme="majorHAnsi" w:hAnsiTheme="majorHAnsi" w:cs="Calibri"/>
        </w:rPr>
        <w:t>Educators will attempt to lower the child’s temperature by</w:t>
      </w:r>
      <w:r>
        <w:rPr>
          <w:rFonts w:asciiTheme="majorHAnsi" w:hAnsiTheme="majorHAnsi" w:cs="Calibri"/>
        </w:rPr>
        <w:t>:</w:t>
      </w:r>
      <w:r w:rsidRPr="00D64E21">
        <w:rPr>
          <w:rFonts w:asciiTheme="majorHAnsi" w:hAnsiTheme="majorHAnsi" w:cs="Calibri"/>
        </w:rPr>
        <w:t xml:space="preserve"> </w:t>
      </w:r>
    </w:p>
    <w:p w14:paraId="6CF98D63" w14:textId="77777777" w:rsidR="006811D8" w:rsidRDefault="006811D8" w:rsidP="006811D8">
      <w:pPr>
        <w:pStyle w:val="ListParagraph"/>
        <w:numPr>
          <w:ilvl w:val="0"/>
          <w:numId w:val="24"/>
        </w:numPr>
        <w:spacing w:after="0" w:line="360" w:lineRule="auto"/>
        <w:rPr>
          <w:rFonts w:asciiTheme="majorHAnsi" w:hAnsiTheme="majorHAnsi" w:cs="Calibri"/>
        </w:rPr>
      </w:pPr>
      <w:r>
        <w:rPr>
          <w:rFonts w:asciiTheme="majorHAnsi" w:hAnsiTheme="majorHAnsi" w:cs="Calibri"/>
        </w:rPr>
        <w:t xml:space="preserve">removing excessive clothing (shoes, socks, jumper, pants) </w:t>
      </w:r>
    </w:p>
    <w:p w14:paraId="3CB1FA1D" w14:textId="77777777" w:rsidR="006811D8" w:rsidRDefault="006811D8" w:rsidP="006811D8">
      <w:pPr>
        <w:pStyle w:val="ListParagraph"/>
        <w:numPr>
          <w:ilvl w:val="0"/>
          <w:numId w:val="24"/>
        </w:numPr>
        <w:spacing w:after="0" w:line="360" w:lineRule="auto"/>
        <w:rPr>
          <w:rFonts w:asciiTheme="majorHAnsi" w:hAnsiTheme="majorHAnsi" w:cs="Calibri"/>
        </w:rPr>
      </w:pPr>
      <w:r>
        <w:rPr>
          <w:rFonts w:asciiTheme="majorHAnsi" w:hAnsiTheme="majorHAnsi" w:cs="Calibri"/>
        </w:rPr>
        <w:t>encouraging the child to take small sips of water</w:t>
      </w:r>
    </w:p>
    <w:p w14:paraId="59DEBAAA" w14:textId="134EAC5C" w:rsidR="006811D8" w:rsidRPr="006811D8" w:rsidRDefault="006811D8" w:rsidP="006811D8">
      <w:pPr>
        <w:pStyle w:val="ListParagraph"/>
        <w:numPr>
          <w:ilvl w:val="0"/>
          <w:numId w:val="24"/>
        </w:numPr>
        <w:spacing w:after="0" w:line="360" w:lineRule="auto"/>
        <w:rPr>
          <w:rFonts w:asciiTheme="majorHAnsi" w:hAnsiTheme="majorHAnsi" w:cs="Calibri"/>
        </w:rPr>
      </w:pPr>
      <w:r>
        <w:rPr>
          <w:rFonts w:asciiTheme="majorHAnsi" w:hAnsiTheme="majorHAnsi" w:cs="Calibri"/>
        </w:rPr>
        <w:t>moving the child to a quiet area where they can rest whilst being supervised</w:t>
      </w:r>
    </w:p>
    <w:p w14:paraId="2767EC98" w14:textId="275A9A50" w:rsidR="00D6076B" w:rsidRPr="00515697" w:rsidRDefault="00D6076B" w:rsidP="00453688">
      <w:pPr>
        <w:pStyle w:val="ListParagraph"/>
        <w:numPr>
          <w:ilvl w:val="0"/>
          <w:numId w:val="32"/>
        </w:numPr>
        <w:spacing w:after="0" w:line="360" w:lineRule="auto"/>
        <w:rPr>
          <w:rFonts w:asciiTheme="majorHAnsi" w:hAnsiTheme="majorHAnsi" w:cs="Calibri"/>
        </w:rPr>
      </w:pPr>
      <w:r w:rsidRPr="00515697">
        <w:rPr>
          <w:rFonts w:asciiTheme="majorHAnsi" w:hAnsiTheme="majorHAnsi" w:cs="Calibri"/>
        </w:rPr>
        <w:t>Educators will check that written parental permission to administer paracetamol or ibuprofen has been provided during enrolment and filed in the child’s individual record</w:t>
      </w:r>
    </w:p>
    <w:p w14:paraId="3833DE8B" w14:textId="289E4F9E" w:rsidR="00D6076B" w:rsidRPr="00515697" w:rsidRDefault="00D6076B" w:rsidP="00453688">
      <w:pPr>
        <w:pStyle w:val="ListParagraph"/>
        <w:numPr>
          <w:ilvl w:val="0"/>
          <w:numId w:val="32"/>
        </w:numPr>
        <w:spacing w:after="0" w:line="360" w:lineRule="auto"/>
        <w:rPr>
          <w:rFonts w:asciiTheme="majorHAnsi" w:hAnsiTheme="majorHAnsi" w:cs="Calibri"/>
        </w:rPr>
      </w:pPr>
      <w:r w:rsidRPr="00515697">
        <w:rPr>
          <w:rFonts w:asciiTheme="majorHAnsi" w:hAnsiTheme="majorHAnsi" w:cs="Calibri"/>
        </w:rPr>
        <w:lastRenderedPageBreak/>
        <w:t>Educators will check the medical history of the child to ensure there are no allergies before administering Panadol or Nurofen</w:t>
      </w:r>
    </w:p>
    <w:p w14:paraId="5C613837" w14:textId="00E7A9E2" w:rsidR="00746642" w:rsidRPr="00515697" w:rsidRDefault="00746642" w:rsidP="00453688">
      <w:pPr>
        <w:pStyle w:val="ListParagraph"/>
        <w:numPr>
          <w:ilvl w:val="0"/>
          <w:numId w:val="32"/>
        </w:numPr>
        <w:spacing w:after="0" w:line="360" w:lineRule="auto"/>
        <w:rPr>
          <w:rFonts w:asciiTheme="majorHAnsi" w:hAnsiTheme="majorHAnsi" w:cs="Calibri"/>
        </w:rPr>
      </w:pPr>
      <w:r w:rsidRPr="00515697">
        <w:rPr>
          <w:rFonts w:asciiTheme="majorHAnsi" w:hAnsiTheme="majorHAnsi" w:cs="Calibri"/>
        </w:rPr>
        <w:t>Accurate records will be kept of the child’s temperature, time taken, medication administered, dosage, staff member’s full name and name of staff member who witnessed the administration of medication (if relevant)</w:t>
      </w:r>
    </w:p>
    <w:p w14:paraId="30C35083" w14:textId="0360E8EC" w:rsidR="00303CA7" w:rsidRPr="000063C8" w:rsidRDefault="00303CA7" w:rsidP="00453688">
      <w:pPr>
        <w:pStyle w:val="ListParagraph"/>
        <w:numPr>
          <w:ilvl w:val="0"/>
          <w:numId w:val="34"/>
        </w:numPr>
        <w:spacing w:after="0" w:line="360" w:lineRule="auto"/>
        <w:rPr>
          <w:rFonts w:asciiTheme="majorHAnsi" w:hAnsiTheme="majorHAnsi" w:cs="Calibri"/>
        </w:rPr>
      </w:pPr>
      <w:r w:rsidRPr="000063C8">
        <w:rPr>
          <w:rFonts w:asciiTheme="majorHAnsi" w:hAnsiTheme="majorHAnsi" w:cs="Calibri"/>
        </w:rPr>
        <w:t xml:space="preserve">Educators will continue to document any progressing symptoms </w:t>
      </w:r>
    </w:p>
    <w:p w14:paraId="35AF3E9F" w14:textId="3A4E8275" w:rsidR="005A15A2" w:rsidRPr="00FB1FE9" w:rsidRDefault="005A15A2" w:rsidP="005A15A2">
      <w:pPr>
        <w:pStyle w:val="ListParagraph"/>
        <w:numPr>
          <w:ilvl w:val="0"/>
          <w:numId w:val="34"/>
        </w:numPr>
        <w:spacing w:after="0" w:line="360" w:lineRule="auto"/>
        <w:rPr>
          <w:rFonts w:asciiTheme="majorHAnsi" w:hAnsiTheme="majorHAnsi" w:cs="Calibri"/>
        </w:rPr>
      </w:pPr>
      <w:r w:rsidRPr="005D49AE">
        <w:rPr>
          <w:rFonts w:asciiTheme="majorHAnsi" w:hAnsiTheme="majorHAnsi" w:cs="Calibri"/>
        </w:rPr>
        <w:t xml:space="preserve">Educators will thoroughly clean and disinfect any toys, resources or equipment that may be contaminated by a sick child. </w:t>
      </w:r>
    </w:p>
    <w:p w14:paraId="79BD9CA6" w14:textId="77777777" w:rsidR="00FB1FE9" w:rsidRDefault="00FB1FE9" w:rsidP="000063C8">
      <w:pPr>
        <w:spacing w:after="0" w:line="360" w:lineRule="auto"/>
        <w:rPr>
          <w:rFonts w:cs="Arial"/>
          <w:color w:val="22A1BB"/>
          <w:sz w:val="24"/>
          <w:szCs w:val="24"/>
        </w:rPr>
      </w:pPr>
    </w:p>
    <w:p w14:paraId="7C173E16" w14:textId="3631C2D4" w:rsidR="00303CA7" w:rsidRPr="00361BB0" w:rsidRDefault="00EE0983" w:rsidP="00453688">
      <w:pPr>
        <w:spacing w:after="0" w:line="360" w:lineRule="auto"/>
        <w:rPr>
          <w:rFonts w:cs="Arial"/>
          <w:color w:val="00B0F0"/>
          <w:sz w:val="28"/>
          <w:szCs w:val="28"/>
        </w:rPr>
      </w:pPr>
      <w:r w:rsidRPr="00361BB0">
        <w:rPr>
          <w:rFonts w:cs="Arial"/>
          <w:color w:val="00B0F0"/>
          <w:sz w:val="24"/>
          <w:szCs w:val="24"/>
        </w:rPr>
        <w:t>REPORTING OUTBREAKS TO THE PUBLIC HEALTH UNIT</w:t>
      </w:r>
    </w:p>
    <w:p w14:paraId="21F4915F" w14:textId="76AD1F2D" w:rsidR="00303CA7" w:rsidRPr="00D64E21" w:rsidRDefault="00303CA7" w:rsidP="00453688">
      <w:pPr>
        <w:pStyle w:val="NormalWeb"/>
        <w:shd w:val="clear" w:color="auto" w:fill="FFFFFF"/>
        <w:spacing w:before="0" w:beforeAutospacing="0" w:after="0" w:afterAutospacing="0" w:line="360" w:lineRule="auto"/>
        <w:textAlignment w:val="baseline"/>
        <w:rPr>
          <w:rFonts w:asciiTheme="majorHAnsi" w:hAnsiTheme="majorHAnsi" w:cs="Arial"/>
          <w:sz w:val="22"/>
          <w:szCs w:val="22"/>
        </w:rPr>
      </w:pPr>
      <w:r w:rsidRPr="00D64E21">
        <w:rPr>
          <w:rFonts w:asciiTheme="majorHAnsi" w:hAnsiTheme="majorHAnsi" w:cs="Arial"/>
          <w:sz w:val="22"/>
          <w:szCs w:val="22"/>
        </w:rPr>
        <w:t>Management is required to notify the local</w:t>
      </w:r>
      <w:hyperlink r:id="rId12" w:tooltip="NSW Public Health Unit contacts details" w:history="1">
        <w:r w:rsidR="00152095" w:rsidRPr="00152095">
          <w:rPr>
            <w:rStyle w:val="Hyperlink"/>
            <w:rFonts w:asciiTheme="majorHAnsi" w:hAnsiTheme="majorHAnsi" w:cs="Arial"/>
            <w:sz w:val="22"/>
            <w:szCs w:val="22"/>
          </w:rPr>
          <w:t> Public Health Unit</w:t>
        </w:r>
      </w:hyperlink>
      <w:r w:rsidRPr="00303CA7">
        <w:rPr>
          <w:rStyle w:val="apple-converted-space"/>
          <w:rFonts w:asciiTheme="majorHAnsi" w:eastAsiaTheme="majorEastAsia" w:hAnsiTheme="majorHAnsi" w:cs="Arial"/>
          <w:color w:val="C00000"/>
          <w:sz w:val="22"/>
          <w:szCs w:val="22"/>
        </w:rPr>
        <w:t> </w:t>
      </w:r>
      <w:r w:rsidRPr="00D64E21">
        <w:rPr>
          <w:rFonts w:asciiTheme="majorHAnsi" w:hAnsiTheme="majorHAnsi" w:cs="Arial"/>
          <w:sz w:val="22"/>
          <w:szCs w:val="22"/>
        </w:rPr>
        <w:t xml:space="preserve">(PHU) by phone (call 1300 066 055) as soon as possible after they are made aware that a child enrolled at the Service is suffering from one of the following vaccine preventable </w:t>
      </w:r>
      <w:r w:rsidRPr="005D49AE">
        <w:rPr>
          <w:rFonts w:asciiTheme="majorHAnsi" w:hAnsiTheme="majorHAnsi" w:cs="Arial"/>
          <w:sz w:val="22"/>
          <w:szCs w:val="22"/>
        </w:rPr>
        <w:t>diseases</w:t>
      </w:r>
      <w:r w:rsidR="005311BF">
        <w:rPr>
          <w:rFonts w:asciiTheme="majorHAnsi" w:hAnsiTheme="majorHAnsi" w:cs="Arial"/>
          <w:sz w:val="22"/>
          <w:szCs w:val="22"/>
        </w:rPr>
        <w:t xml:space="preserve"> </w:t>
      </w:r>
      <w:r w:rsidR="003C183F" w:rsidRPr="005D49AE">
        <w:rPr>
          <w:rFonts w:asciiTheme="majorHAnsi" w:hAnsiTheme="majorHAnsi" w:cs="Arial"/>
          <w:sz w:val="22"/>
          <w:szCs w:val="22"/>
        </w:rPr>
        <w:t>or outbreak of gastroenteritis.</w:t>
      </w:r>
      <w:r w:rsidR="003C183F">
        <w:rPr>
          <w:rFonts w:asciiTheme="majorHAnsi" w:hAnsiTheme="majorHAnsi" w:cs="Arial"/>
          <w:sz w:val="22"/>
          <w:szCs w:val="22"/>
        </w:rPr>
        <w:t xml:space="preserve"> </w:t>
      </w:r>
    </w:p>
    <w:p w14:paraId="3E799FAF" w14:textId="77777777" w:rsidR="00303CA7" w:rsidRPr="00D64E21" w:rsidRDefault="00303CA7" w:rsidP="00303CA7">
      <w:pPr>
        <w:pStyle w:val="NormalWeb"/>
        <w:shd w:val="clear" w:color="auto" w:fill="FFFFFF"/>
        <w:spacing w:before="0" w:beforeAutospacing="0" w:after="0" w:afterAutospacing="0"/>
        <w:textAlignment w:val="baseline"/>
        <w:rPr>
          <w:rFonts w:asciiTheme="majorHAnsi" w:hAnsiTheme="majorHAnsi" w:cs="Arial"/>
          <w:sz w:val="22"/>
          <w:szCs w:val="22"/>
        </w:rPr>
      </w:pPr>
    </w:p>
    <w:p w14:paraId="5AEFE2ED" w14:textId="77777777" w:rsidR="00303CA7" w:rsidRPr="00D64E21" w:rsidRDefault="00303CA7" w:rsidP="000C0927">
      <w:pPr>
        <w:numPr>
          <w:ilvl w:val="0"/>
          <w:numId w:val="11"/>
        </w:numPr>
        <w:shd w:val="clear" w:color="auto" w:fill="FFFFFF"/>
        <w:tabs>
          <w:tab w:val="num" w:pos="2520"/>
        </w:tabs>
        <w:spacing w:after="0" w:line="360" w:lineRule="auto"/>
        <w:textAlignment w:val="baseline"/>
        <w:rPr>
          <w:rFonts w:asciiTheme="majorHAnsi" w:hAnsiTheme="majorHAnsi" w:cs="Arial"/>
        </w:rPr>
      </w:pPr>
      <w:r w:rsidRPr="00D64E21">
        <w:rPr>
          <w:rFonts w:asciiTheme="majorHAnsi" w:hAnsiTheme="majorHAnsi" w:cs="Arial"/>
        </w:rPr>
        <w:t>Diphtheria</w:t>
      </w:r>
    </w:p>
    <w:p w14:paraId="3FE17C95" w14:textId="77777777" w:rsidR="00303CA7" w:rsidRPr="00D64E21" w:rsidRDefault="00303CA7" w:rsidP="000C0927">
      <w:pPr>
        <w:numPr>
          <w:ilvl w:val="0"/>
          <w:numId w:val="11"/>
        </w:numPr>
        <w:shd w:val="clear" w:color="auto" w:fill="FFFFFF"/>
        <w:tabs>
          <w:tab w:val="num" w:pos="2520"/>
        </w:tabs>
        <w:spacing w:after="0" w:line="360" w:lineRule="auto"/>
        <w:textAlignment w:val="baseline"/>
        <w:rPr>
          <w:rFonts w:asciiTheme="majorHAnsi" w:hAnsiTheme="majorHAnsi" w:cs="Arial"/>
        </w:rPr>
      </w:pPr>
      <w:r w:rsidRPr="00D64E21">
        <w:rPr>
          <w:rFonts w:asciiTheme="majorHAnsi" w:hAnsiTheme="majorHAnsi" w:cs="Arial"/>
        </w:rPr>
        <w:t>Mumps</w:t>
      </w:r>
    </w:p>
    <w:p w14:paraId="48753BD7" w14:textId="77777777" w:rsidR="00303CA7" w:rsidRPr="00D64E21" w:rsidRDefault="00303CA7" w:rsidP="000C0927">
      <w:pPr>
        <w:numPr>
          <w:ilvl w:val="0"/>
          <w:numId w:val="11"/>
        </w:numPr>
        <w:shd w:val="clear" w:color="auto" w:fill="FFFFFF"/>
        <w:tabs>
          <w:tab w:val="num" w:pos="2520"/>
        </w:tabs>
        <w:spacing w:after="0" w:line="360" w:lineRule="auto"/>
        <w:textAlignment w:val="baseline"/>
        <w:rPr>
          <w:rFonts w:asciiTheme="majorHAnsi" w:hAnsiTheme="majorHAnsi" w:cs="Arial"/>
        </w:rPr>
      </w:pPr>
      <w:r w:rsidRPr="00D64E21">
        <w:rPr>
          <w:rFonts w:asciiTheme="majorHAnsi" w:hAnsiTheme="majorHAnsi" w:cs="Arial"/>
        </w:rPr>
        <w:t>Poliomyelitis</w:t>
      </w:r>
    </w:p>
    <w:p w14:paraId="54858D88" w14:textId="77777777" w:rsidR="00303CA7" w:rsidRPr="00D64E21" w:rsidRDefault="00303CA7" w:rsidP="000C0927">
      <w:pPr>
        <w:numPr>
          <w:ilvl w:val="0"/>
          <w:numId w:val="11"/>
        </w:numPr>
        <w:shd w:val="clear" w:color="auto" w:fill="FFFFFF"/>
        <w:tabs>
          <w:tab w:val="num" w:pos="2520"/>
        </w:tabs>
        <w:spacing w:after="0" w:line="360" w:lineRule="auto"/>
        <w:textAlignment w:val="baseline"/>
        <w:rPr>
          <w:rFonts w:asciiTheme="majorHAnsi" w:hAnsiTheme="majorHAnsi" w:cs="Arial"/>
        </w:rPr>
      </w:pPr>
      <w:r w:rsidRPr="00D64E21">
        <w:rPr>
          <w:rFonts w:asciiTheme="majorHAnsi" w:hAnsiTheme="majorHAnsi" w:cs="Arial"/>
        </w:rPr>
        <w:t>Haemophilus influenzae Type b (Hib)</w:t>
      </w:r>
    </w:p>
    <w:p w14:paraId="22937FDC" w14:textId="77777777" w:rsidR="00303CA7" w:rsidRPr="00D64E21" w:rsidRDefault="00303CA7" w:rsidP="000C0927">
      <w:pPr>
        <w:numPr>
          <w:ilvl w:val="0"/>
          <w:numId w:val="11"/>
        </w:numPr>
        <w:shd w:val="clear" w:color="auto" w:fill="FFFFFF"/>
        <w:tabs>
          <w:tab w:val="num" w:pos="2520"/>
        </w:tabs>
        <w:spacing w:after="0" w:line="360" w:lineRule="auto"/>
        <w:textAlignment w:val="baseline"/>
        <w:rPr>
          <w:rFonts w:asciiTheme="majorHAnsi" w:hAnsiTheme="majorHAnsi" w:cs="Arial"/>
        </w:rPr>
      </w:pPr>
      <w:r w:rsidRPr="00D64E21">
        <w:rPr>
          <w:rFonts w:asciiTheme="majorHAnsi" w:hAnsiTheme="majorHAnsi" w:cs="Arial"/>
        </w:rPr>
        <w:t>Meningococcal disease</w:t>
      </w:r>
    </w:p>
    <w:p w14:paraId="0F9CF284" w14:textId="789544C6" w:rsidR="00303CA7" w:rsidRPr="00D64E21" w:rsidRDefault="00303CA7" w:rsidP="000C0927">
      <w:pPr>
        <w:numPr>
          <w:ilvl w:val="0"/>
          <w:numId w:val="11"/>
        </w:numPr>
        <w:shd w:val="clear" w:color="auto" w:fill="FFFFFF"/>
        <w:tabs>
          <w:tab w:val="num" w:pos="2520"/>
        </w:tabs>
        <w:spacing w:after="0" w:line="360" w:lineRule="auto"/>
        <w:textAlignment w:val="baseline"/>
        <w:rPr>
          <w:rFonts w:asciiTheme="majorHAnsi" w:hAnsiTheme="majorHAnsi" w:cs="Arial"/>
        </w:rPr>
      </w:pPr>
      <w:r w:rsidRPr="00D64E21">
        <w:rPr>
          <w:rFonts w:asciiTheme="majorHAnsi" w:hAnsiTheme="majorHAnsi" w:cs="Arial"/>
        </w:rPr>
        <w:t>Rubella (</w:t>
      </w:r>
      <w:r w:rsidR="008949AC">
        <w:rPr>
          <w:rFonts w:asciiTheme="majorHAnsi" w:hAnsiTheme="majorHAnsi" w:cs="Arial"/>
        </w:rPr>
        <w:t>‘</w:t>
      </w:r>
      <w:r w:rsidRPr="00D64E21">
        <w:rPr>
          <w:rFonts w:asciiTheme="majorHAnsi" w:hAnsiTheme="majorHAnsi" w:cs="Arial"/>
        </w:rPr>
        <w:t>German measle</w:t>
      </w:r>
      <w:r w:rsidR="008949AC">
        <w:rPr>
          <w:rFonts w:asciiTheme="majorHAnsi" w:hAnsiTheme="majorHAnsi" w:cs="Arial"/>
        </w:rPr>
        <w:t>s’</w:t>
      </w:r>
      <w:r w:rsidRPr="00D64E21">
        <w:rPr>
          <w:rFonts w:asciiTheme="majorHAnsi" w:hAnsiTheme="majorHAnsi" w:cs="Arial"/>
        </w:rPr>
        <w:t>)​</w:t>
      </w:r>
    </w:p>
    <w:p w14:paraId="13107265" w14:textId="77777777" w:rsidR="00303CA7" w:rsidRPr="00D64E21" w:rsidRDefault="00303CA7" w:rsidP="000C0927">
      <w:pPr>
        <w:numPr>
          <w:ilvl w:val="0"/>
          <w:numId w:val="11"/>
        </w:numPr>
        <w:shd w:val="clear" w:color="auto" w:fill="FFFFFF"/>
        <w:tabs>
          <w:tab w:val="num" w:pos="2520"/>
        </w:tabs>
        <w:spacing w:after="0" w:line="360" w:lineRule="auto"/>
        <w:textAlignment w:val="baseline"/>
        <w:rPr>
          <w:rFonts w:asciiTheme="majorHAnsi" w:hAnsiTheme="majorHAnsi" w:cs="Arial"/>
        </w:rPr>
      </w:pPr>
      <w:r w:rsidRPr="00D64E21">
        <w:rPr>
          <w:rFonts w:asciiTheme="majorHAnsi" w:hAnsiTheme="majorHAnsi" w:cs="Arial"/>
        </w:rPr>
        <w:t>Measles ​</w:t>
      </w:r>
    </w:p>
    <w:p w14:paraId="79014842" w14:textId="4B65E3BD" w:rsidR="00303CA7" w:rsidRPr="00D64E21" w:rsidRDefault="00303CA7" w:rsidP="000C0927">
      <w:pPr>
        <w:numPr>
          <w:ilvl w:val="0"/>
          <w:numId w:val="11"/>
        </w:numPr>
        <w:shd w:val="clear" w:color="auto" w:fill="FFFFFF"/>
        <w:tabs>
          <w:tab w:val="num" w:pos="2520"/>
        </w:tabs>
        <w:spacing w:after="0" w:line="360" w:lineRule="auto"/>
        <w:textAlignment w:val="baseline"/>
        <w:rPr>
          <w:rFonts w:asciiTheme="majorHAnsi" w:hAnsiTheme="majorHAnsi" w:cs="Arial"/>
        </w:rPr>
      </w:pPr>
      <w:r w:rsidRPr="00D64E21">
        <w:rPr>
          <w:rFonts w:asciiTheme="majorHAnsi" w:hAnsiTheme="majorHAnsi" w:cs="Arial"/>
        </w:rPr>
        <w:t>Pertussis (</w:t>
      </w:r>
      <w:r w:rsidR="008949AC">
        <w:rPr>
          <w:rFonts w:asciiTheme="majorHAnsi" w:hAnsiTheme="majorHAnsi" w:cs="Arial"/>
        </w:rPr>
        <w:t>‘</w:t>
      </w:r>
      <w:r w:rsidRPr="00D64E21">
        <w:rPr>
          <w:rFonts w:asciiTheme="majorHAnsi" w:hAnsiTheme="majorHAnsi" w:cs="Arial"/>
        </w:rPr>
        <w:t>whooping cough</w:t>
      </w:r>
      <w:r w:rsidR="008949AC">
        <w:rPr>
          <w:rFonts w:asciiTheme="majorHAnsi" w:hAnsiTheme="majorHAnsi" w:cs="Arial"/>
        </w:rPr>
        <w:t>’</w:t>
      </w:r>
      <w:r w:rsidRPr="00D64E21">
        <w:rPr>
          <w:rFonts w:asciiTheme="majorHAnsi" w:hAnsiTheme="majorHAnsi" w:cs="Arial"/>
        </w:rPr>
        <w:t>​)</w:t>
      </w:r>
    </w:p>
    <w:p w14:paraId="413DF553" w14:textId="7B5A73FD" w:rsidR="00303CA7" w:rsidRDefault="00303CA7" w:rsidP="000C0927">
      <w:pPr>
        <w:numPr>
          <w:ilvl w:val="0"/>
          <w:numId w:val="11"/>
        </w:numPr>
        <w:shd w:val="clear" w:color="auto" w:fill="FFFFFF"/>
        <w:tabs>
          <w:tab w:val="num" w:pos="2520"/>
        </w:tabs>
        <w:spacing w:after="0" w:line="360" w:lineRule="auto"/>
        <w:textAlignment w:val="baseline"/>
        <w:rPr>
          <w:rFonts w:asciiTheme="majorHAnsi" w:hAnsiTheme="majorHAnsi" w:cs="Arial"/>
        </w:rPr>
      </w:pPr>
      <w:r w:rsidRPr="00D64E21">
        <w:rPr>
          <w:rFonts w:asciiTheme="majorHAnsi" w:hAnsiTheme="majorHAnsi" w:cs="Arial"/>
        </w:rPr>
        <w:t>Tetanus ​</w:t>
      </w:r>
    </w:p>
    <w:p w14:paraId="7B360F35" w14:textId="77777777" w:rsidR="00995174" w:rsidRPr="00022145" w:rsidRDefault="00995174" w:rsidP="00EE0983">
      <w:pPr>
        <w:shd w:val="clear" w:color="auto" w:fill="FFFFFF"/>
        <w:spacing w:after="0" w:line="360" w:lineRule="auto"/>
        <w:textAlignment w:val="baseline"/>
        <w:rPr>
          <w:rFonts w:asciiTheme="majorHAnsi" w:hAnsiTheme="majorHAnsi" w:cs="Arial"/>
        </w:rPr>
      </w:pPr>
    </w:p>
    <w:p w14:paraId="5820AF8A" w14:textId="0C643446" w:rsidR="00EE0983" w:rsidRPr="00D64E21" w:rsidRDefault="00EE0983" w:rsidP="00EE0983">
      <w:pPr>
        <w:shd w:val="clear" w:color="auto" w:fill="FFFFFF"/>
        <w:spacing w:after="0" w:line="360" w:lineRule="auto"/>
        <w:textAlignment w:val="baseline"/>
        <w:rPr>
          <w:rFonts w:asciiTheme="majorHAnsi" w:hAnsiTheme="majorHAnsi" w:cs="Arial"/>
        </w:rPr>
      </w:pPr>
      <w:r w:rsidRPr="00022145">
        <w:rPr>
          <w:rFonts w:asciiTheme="majorHAnsi" w:hAnsiTheme="majorHAnsi" w:cs="Arial"/>
        </w:rPr>
        <w:t>Notification is also required for:</w:t>
      </w:r>
    </w:p>
    <w:p w14:paraId="00F959FB" w14:textId="77777777" w:rsidR="00303CA7" w:rsidRPr="00D64E21" w:rsidRDefault="00303CA7" w:rsidP="00EE0983">
      <w:pPr>
        <w:shd w:val="clear" w:color="auto" w:fill="FFFFFF"/>
        <w:tabs>
          <w:tab w:val="num" w:pos="2520"/>
        </w:tabs>
        <w:spacing w:after="0" w:line="360" w:lineRule="auto"/>
        <w:textAlignment w:val="baseline"/>
        <w:rPr>
          <w:rFonts w:asciiTheme="majorHAnsi" w:hAnsiTheme="majorHAnsi" w:cs="Arial"/>
        </w:rPr>
      </w:pPr>
      <w:r w:rsidRPr="00D64E21">
        <w:rPr>
          <w:rFonts w:asciiTheme="majorHAnsi" w:hAnsiTheme="majorHAnsi" w:cs="Arial"/>
        </w:rPr>
        <w:t>An outbreak of 2 or more people with gastrointestinal or respiratory illness</w:t>
      </w:r>
      <w:r>
        <w:rPr>
          <w:rFonts w:asciiTheme="majorHAnsi" w:hAnsiTheme="majorHAnsi" w:cs="Arial"/>
        </w:rPr>
        <w:t>.</w:t>
      </w:r>
      <w:r w:rsidRPr="00D64E21">
        <w:rPr>
          <w:rFonts w:asciiTheme="majorHAnsi" w:hAnsiTheme="majorHAnsi" w:cs="Arial"/>
        </w:rPr>
        <w:t xml:space="preserve"> </w:t>
      </w:r>
    </w:p>
    <w:p w14:paraId="0C36F419" w14:textId="77777777" w:rsidR="00FB1FE9" w:rsidRDefault="00FB1FE9" w:rsidP="00995174">
      <w:pPr>
        <w:spacing w:after="0" w:line="360" w:lineRule="auto"/>
        <w:rPr>
          <w:rFonts w:asciiTheme="majorHAnsi" w:hAnsiTheme="majorHAnsi"/>
          <w:highlight w:val="yellow"/>
        </w:rPr>
      </w:pPr>
    </w:p>
    <w:p w14:paraId="147EE7F8" w14:textId="18AAAC19" w:rsidR="00995174" w:rsidRPr="00022145" w:rsidRDefault="00995174" w:rsidP="00995174">
      <w:pPr>
        <w:spacing w:after="0" w:line="360" w:lineRule="auto"/>
        <w:rPr>
          <w:rFonts w:asciiTheme="majorHAnsi" w:hAnsiTheme="majorHAnsi"/>
          <w:color w:val="000000" w:themeColor="text1"/>
        </w:rPr>
      </w:pPr>
      <w:r w:rsidRPr="00022145">
        <w:rPr>
          <w:rFonts w:asciiTheme="majorHAnsi" w:hAnsiTheme="majorHAnsi"/>
          <w:color w:val="000000" w:themeColor="text1"/>
        </w:rPr>
        <w:t xml:space="preserve">The Approved Provider must ensure notification is lodged through the </w:t>
      </w:r>
      <w:hyperlink r:id="rId13" w:history="1">
        <w:r w:rsidRPr="00022145">
          <w:rPr>
            <w:rStyle w:val="Hyperlink"/>
            <w:rFonts w:asciiTheme="majorHAnsi" w:hAnsiTheme="majorHAnsi"/>
            <w:color w:val="000000" w:themeColor="text1"/>
          </w:rPr>
          <w:t>NQA-ITS</w:t>
        </w:r>
      </w:hyperlink>
      <w:r w:rsidRPr="00022145">
        <w:rPr>
          <w:rFonts w:asciiTheme="majorHAnsi" w:hAnsiTheme="majorHAnsi"/>
          <w:color w:val="000000" w:themeColor="text1"/>
        </w:rPr>
        <w:t xml:space="preserve">  of an outbreak of COVID-19 when there are 5 cases or more within a 7-day period </w:t>
      </w:r>
    </w:p>
    <w:p w14:paraId="62EEC9E0" w14:textId="7DC380C5" w:rsidR="00FA4063" w:rsidRDefault="00FA4063" w:rsidP="00FA4063">
      <w:pPr>
        <w:shd w:val="clear" w:color="auto" w:fill="FFFFFF"/>
        <w:spacing w:after="0" w:line="360" w:lineRule="auto"/>
        <w:textAlignment w:val="baseline"/>
        <w:rPr>
          <w:rFonts w:asciiTheme="majorHAnsi" w:hAnsiTheme="majorHAnsi" w:cs="Arial"/>
        </w:rPr>
      </w:pPr>
    </w:p>
    <w:p w14:paraId="7AB6FAF0" w14:textId="6699002A" w:rsidR="00EE0983" w:rsidRPr="00C21745" w:rsidRDefault="00FA4063" w:rsidP="00EE0983">
      <w:pPr>
        <w:shd w:val="clear" w:color="auto" w:fill="FFFFFF"/>
        <w:spacing w:after="0" w:line="360" w:lineRule="auto"/>
        <w:textAlignment w:val="baseline"/>
        <w:rPr>
          <w:rFonts w:asciiTheme="majorHAnsi" w:hAnsiTheme="majorHAnsi" w:cs="Arial"/>
          <w:strike/>
        </w:rPr>
      </w:pPr>
      <w:r w:rsidRPr="005D49AE">
        <w:rPr>
          <w:rFonts w:asciiTheme="majorHAnsi" w:hAnsiTheme="majorHAnsi" w:cs="Arial"/>
        </w:rPr>
        <w:t xml:space="preserve">Management will </w:t>
      </w:r>
      <w:r w:rsidR="006476E3" w:rsidRPr="005D49AE">
        <w:rPr>
          <w:rFonts w:asciiTheme="majorHAnsi" w:hAnsiTheme="majorHAnsi" w:cs="Arial"/>
        </w:rPr>
        <w:t>closely monitor health alerts and guidelines from Public Health Units and the Australian Government- Department of Health for any advice and emergency health management in the event of a contagious illness outbrea</w:t>
      </w:r>
      <w:r w:rsidR="00B52BD0" w:rsidRPr="005D49AE">
        <w:rPr>
          <w:rFonts w:asciiTheme="majorHAnsi" w:hAnsiTheme="majorHAnsi" w:cs="Arial"/>
        </w:rPr>
        <w:t>k</w:t>
      </w:r>
      <w:r w:rsidR="00EE0983">
        <w:rPr>
          <w:rFonts w:asciiTheme="majorHAnsi" w:hAnsiTheme="majorHAnsi" w:cs="Arial"/>
        </w:rPr>
        <w:t>.</w:t>
      </w:r>
      <w:r w:rsidR="00B52BD0" w:rsidRPr="005D49AE">
        <w:rPr>
          <w:rFonts w:asciiTheme="majorHAnsi" w:hAnsiTheme="majorHAnsi" w:cs="Arial"/>
        </w:rPr>
        <w:t xml:space="preserve"> </w:t>
      </w:r>
    </w:p>
    <w:p w14:paraId="70B495D2" w14:textId="77777777" w:rsidR="00FA3336" w:rsidRDefault="00FA3336" w:rsidP="000D74A7">
      <w:pPr>
        <w:spacing w:line="276" w:lineRule="auto"/>
        <w:rPr>
          <w:rFonts w:cs="Arial"/>
          <w:color w:val="22A1BB"/>
          <w:sz w:val="24"/>
          <w:szCs w:val="24"/>
        </w:rPr>
      </w:pPr>
    </w:p>
    <w:p w14:paraId="730AB7FC" w14:textId="2E0BFD0F" w:rsidR="003421CF" w:rsidRPr="00361BB0" w:rsidRDefault="00EE0983" w:rsidP="000D74A7">
      <w:pPr>
        <w:spacing w:line="276" w:lineRule="auto"/>
        <w:rPr>
          <w:rFonts w:cs="Arial"/>
          <w:color w:val="00B0F0"/>
          <w:sz w:val="28"/>
          <w:szCs w:val="28"/>
        </w:rPr>
      </w:pPr>
      <w:r w:rsidRPr="00361BB0">
        <w:rPr>
          <w:rFonts w:cs="Arial"/>
          <w:color w:val="00B0F0"/>
          <w:sz w:val="24"/>
          <w:szCs w:val="24"/>
        </w:rPr>
        <w:lastRenderedPageBreak/>
        <w:t>EXCLUDING CHILDREN FROM THE SERVICE</w:t>
      </w:r>
    </w:p>
    <w:p w14:paraId="6BECA3E4" w14:textId="3753EC88" w:rsidR="008A4197" w:rsidRPr="008949AC" w:rsidRDefault="00303CA7" w:rsidP="00152095">
      <w:pPr>
        <w:spacing w:after="200" w:line="360" w:lineRule="auto"/>
        <w:rPr>
          <w:rFonts w:asciiTheme="majorHAnsi" w:hAnsiTheme="majorHAnsi"/>
        </w:rPr>
      </w:pPr>
      <w:r w:rsidRPr="008949AC">
        <w:rPr>
          <w:rFonts w:asciiTheme="majorHAnsi" w:hAnsiTheme="majorHAnsi"/>
        </w:rPr>
        <w:t xml:space="preserve">When a child has been diagnosed with an illness or infectious disease, the Service will refer to </w:t>
      </w:r>
      <w:r w:rsidR="008A4197" w:rsidRPr="008949AC">
        <w:rPr>
          <w:rFonts w:asciiTheme="majorHAnsi" w:hAnsiTheme="majorHAnsi"/>
        </w:rPr>
        <w:t xml:space="preserve">information about recommended exclusion </w:t>
      </w:r>
      <w:r w:rsidR="008A4197" w:rsidRPr="005D49AE">
        <w:rPr>
          <w:rFonts w:asciiTheme="majorHAnsi" w:hAnsiTheme="majorHAnsi"/>
        </w:rPr>
        <w:t xml:space="preserve">periods from the </w:t>
      </w:r>
      <w:hyperlink r:id="rId14" w:tooltip="NSW Public Health Unit contacts details" w:history="1">
        <w:r w:rsidR="00152095" w:rsidRPr="005D49AE">
          <w:rPr>
            <w:rStyle w:val="Hyperlink"/>
            <w:rFonts w:asciiTheme="majorHAnsi" w:hAnsiTheme="majorHAnsi" w:cs="Arial"/>
            <w:color w:val="C00000"/>
            <w:u w:val="none"/>
            <w:bdr w:val="none" w:sz="0" w:space="0" w:color="auto" w:frame="1"/>
          </w:rPr>
          <w:t>Public Health Unit</w:t>
        </w:r>
      </w:hyperlink>
      <w:r w:rsidR="008A4197" w:rsidRPr="005D49AE">
        <w:rPr>
          <w:rStyle w:val="apple-converted-space"/>
          <w:rFonts w:asciiTheme="majorHAnsi" w:eastAsiaTheme="majorEastAsia" w:hAnsiTheme="majorHAnsi" w:cs="Arial"/>
          <w:color w:val="C00000"/>
        </w:rPr>
        <w:t> </w:t>
      </w:r>
      <w:r w:rsidR="008A4197" w:rsidRPr="005D49AE">
        <w:rPr>
          <w:rFonts w:asciiTheme="majorHAnsi" w:hAnsiTheme="majorHAnsi" w:cs="Arial"/>
        </w:rPr>
        <w:t xml:space="preserve">(PHU) and </w:t>
      </w:r>
      <w:r w:rsidRPr="005D49AE">
        <w:rPr>
          <w:rFonts w:asciiTheme="majorHAnsi" w:hAnsiTheme="majorHAnsi"/>
          <w:i/>
        </w:rPr>
        <w:t>Staying</w:t>
      </w:r>
      <w:r w:rsidRPr="008949AC">
        <w:rPr>
          <w:rFonts w:asciiTheme="majorHAnsi" w:hAnsiTheme="majorHAnsi"/>
          <w:i/>
        </w:rPr>
        <w:t xml:space="preserve"> healthy: Preventing infectious diseases in early childhood education and care services</w:t>
      </w:r>
      <w:r w:rsidR="008A4197" w:rsidRPr="008949AC">
        <w:rPr>
          <w:rFonts w:asciiTheme="majorHAnsi" w:hAnsiTheme="majorHAnsi"/>
          <w:i/>
        </w:rPr>
        <w:t>.</w:t>
      </w:r>
    </w:p>
    <w:p w14:paraId="3C3B9474" w14:textId="7170C8CC" w:rsidR="008A4197" w:rsidRPr="008A4197" w:rsidRDefault="008A4197" w:rsidP="00453688">
      <w:pPr>
        <w:numPr>
          <w:ilvl w:val="0"/>
          <w:numId w:val="35"/>
        </w:numPr>
        <w:spacing w:after="0" w:line="360" w:lineRule="auto"/>
        <w:rPr>
          <w:rFonts w:asciiTheme="majorHAnsi" w:hAnsiTheme="majorHAnsi"/>
        </w:rPr>
      </w:pPr>
      <w:r w:rsidRPr="007F24DF">
        <w:rPr>
          <w:rFonts w:asciiTheme="majorHAnsi" w:hAnsiTheme="majorHAnsi"/>
        </w:rPr>
        <w:t>When an infectious disease has been diagnosed, the Service will display appropriate documentation and alerts for families including information on the illness/disease, symptoms, infectious period and the exclusion period.</w:t>
      </w:r>
    </w:p>
    <w:p w14:paraId="4FA59FF3" w14:textId="6597CFD0" w:rsidR="00453688" w:rsidRDefault="00303CA7" w:rsidP="00453688">
      <w:pPr>
        <w:numPr>
          <w:ilvl w:val="0"/>
          <w:numId w:val="35"/>
        </w:numPr>
        <w:spacing w:after="0" w:line="360" w:lineRule="auto"/>
        <w:rPr>
          <w:rFonts w:asciiTheme="majorHAnsi" w:hAnsiTheme="majorHAnsi"/>
        </w:rPr>
      </w:pPr>
      <w:r w:rsidRPr="00D64E21">
        <w:rPr>
          <w:rFonts w:asciiTheme="majorHAnsi" w:hAnsiTheme="majorHAnsi"/>
        </w:rPr>
        <w:t xml:space="preserve">Children that have had diarrhoea and vomiting will be asked to stay away from the Service for </w:t>
      </w:r>
      <w:r w:rsidRPr="00D64E21">
        <w:rPr>
          <w:rFonts w:asciiTheme="majorHAnsi" w:hAnsiTheme="majorHAnsi"/>
          <w:color w:val="FF0000"/>
        </w:rPr>
        <w:t xml:space="preserve">48 hours </w:t>
      </w:r>
      <w:r w:rsidRPr="00D64E21">
        <w:rPr>
          <w:rFonts w:asciiTheme="majorHAnsi" w:hAnsiTheme="majorHAnsi"/>
        </w:rPr>
        <w:t xml:space="preserve">after symptoms have ceased to reduce infection transmission as symptoms can develop again </w:t>
      </w:r>
      <w:r w:rsidRPr="00453688">
        <w:rPr>
          <w:rFonts w:asciiTheme="majorHAnsi" w:hAnsiTheme="majorHAnsi"/>
        </w:rPr>
        <w:t>after 24 hours in many instances</w:t>
      </w:r>
    </w:p>
    <w:p w14:paraId="543C7C42" w14:textId="18FA54EA" w:rsidR="005311BF" w:rsidRDefault="00EE0983" w:rsidP="00303CA7">
      <w:pPr>
        <w:numPr>
          <w:ilvl w:val="0"/>
          <w:numId w:val="35"/>
        </w:numPr>
        <w:spacing w:after="0" w:line="360" w:lineRule="auto"/>
        <w:rPr>
          <w:rFonts w:asciiTheme="majorHAnsi" w:hAnsiTheme="majorHAnsi"/>
        </w:rPr>
      </w:pPr>
      <w:r w:rsidRPr="0012547F">
        <w:rPr>
          <w:rFonts w:asciiTheme="majorHAnsi" w:hAnsiTheme="majorHAnsi"/>
        </w:rPr>
        <w:t xml:space="preserve">Children who have COVID-19 </w:t>
      </w:r>
      <w:r>
        <w:rPr>
          <w:rFonts w:asciiTheme="majorHAnsi" w:hAnsiTheme="majorHAnsi"/>
        </w:rPr>
        <w:t xml:space="preserve">symptoms </w:t>
      </w:r>
      <w:r w:rsidRPr="0012547F">
        <w:rPr>
          <w:rFonts w:asciiTheme="majorHAnsi" w:hAnsiTheme="majorHAnsi"/>
        </w:rPr>
        <w:t xml:space="preserve">(fever, cough, sore throat, shortness of breath) </w:t>
      </w:r>
      <w:r w:rsidRPr="006E7FBA">
        <w:rPr>
          <w:rFonts w:asciiTheme="majorHAnsi" w:hAnsiTheme="majorHAnsi"/>
        </w:rPr>
        <w:t xml:space="preserve">may be </w:t>
      </w:r>
      <w:r w:rsidRPr="00F443B4">
        <w:rPr>
          <w:rFonts w:asciiTheme="majorHAnsi" w:hAnsiTheme="majorHAnsi"/>
        </w:rPr>
        <w:t>requested to self-test using a rapid antigen test RAT.</w:t>
      </w:r>
    </w:p>
    <w:p w14:paraId="027DB6AC" w14:textId="77777777" w:rsidR="006E7FBA" w:rsidRPr="006E7FBA" w:rsidRDefault="006E7FBA" w:rsidP="006E7FBA">
      <w:pPr>
        <w:spacing w:after="0" w:line="360" w:lineRule="auto"/>
        <w:ind w:left="360"/>
        <w:rPr>
          <w:rFonts w:asciiTheme="majorHAnsi" w:hAnsiTheme="majorHAnsi"/>
        </w:rPr>
      </w:pPr>
    </w:p>
    <w:p w14:paraId="0AECA7CE" w14:textId="27E5CE8D" w:rsidR="00303CA7" w:rsidRPr="00361BB0" w:rsidRDefault="00EE0983" w:rsidP="00303CA7">
      <w:pPr>
        <w:spacing w:after="0" w:line="360" w:lineRule="auto"/>
        <w:rPr>
          <w:rFonts w:cstheme="minorHAnsi"/>
          <w:bCs/>
          <w:color w:val="00B0F0"/>
          <w:sz w:val="24"/>
          <w:szCs w:val="24"/>
        </w:rPr>
      </w:pPr>
      <w:r w:rsidRPr="00361BB0">
        <w:rPr>
          <w:rFonts w:cstheme="minorHAnsi"/>
          <w:bCs/>
          <w:color w:val="00B0F0"/>
          <w:sz w:val="24"/>
          <w:szCs w:val="24"/>
        </w:rPr>
        <w:t>NOTIFYING FAMILIES AND EMERGENCY CONTACT</w:t>
      </w:r>
    </w:p>
    <w:p w14:paraId="33EE36F2" w14:textId="40D0F9F9" w:rsidR="00303CA7" w:rsidRPr="00D64E21" w:rsidRDefault="00303CA7" w:rsidP="00453688">
      <w:pPr>
        <w:pStyle w:val="ListParagraph"/>
        <w:numPr>
          <w:ilvl w:val="0"/>
          <w:numId w:val="36"/>
        </w:numPr>
        <w:spacing w:after="0" w:line="360" w:lineRule="auto"/>
        <w:rPr>
          <w:rFonts w:asciiTheme="majorHAnsi" w:hAnsiTheme="majorHAnsi" w:cs="Calibri"/>
        </w:rPr>
      </w:pPr>
      <w:r w:rsidRPr="00D64E21">
        <w:rPr>
          <w:rFonts w:asciiTheme="majorHAnsi" w:hAnsiTheme="majorHAnsi" w:cs="Calibri"/>
        </w:rPr>
        <w:t xml:space="preserve">It is a requirement of the Service that all </w:t>
      </w:r>
      <w:r w:rsidR="007B640B">
        <w:rPr>
          <w:rFonts w:asciiTheme="majorHAnsi" w:hAnsiTheme="majorHAnsi" w:cs="Calibri"/>
        </w:rPr>
        <w:t>parents</w:t>
      </w:r>
      <w:r w:rsidR="00600CBD">
        <w:rPr>
          <w:rFonts w:asciiTheme="majorHAnsi" w:hAnsiTheme="majorHAnsi" w:cs="Calibri"/>
        </w:rPr>
        <w:t>/carers and emergency contacts</w:t>
      </w:r>
      <w:r w:rsidR="00DC2DAD">
        <w:rPr>
          <w:rFonts w:asciiTheme="majorHAnsi" w:hAnsiTheme="majorHAnsi" w:cs="Calibri"/>
        </w:rPr>
        <w:t xml:space="preserve"> are able to pick up an ill child withing a </w:t>
      </w:r>
      <w:proofErr w:type="gramStart"/>
      <w:r w:rsidR="00DC2DAD">
        <w:rPr>
          <w:rFonts w:asciiTheme="majorHAnsi" w:hAnsiTheme="majorHAnsi" w:cs="Calibri"/>
        </w:rPr>
        <w:t>30-60 minute</w:t>
      </w:r>
      <w:proofErr w:type="gramEnd"/>
      <w:r w:rsidR="00DC2DAD">
        <w:rPr>
          <w:rFonts w:asciiTheme="majorHAnsi" w:hAnsiTheme="majorHAnsi" w:cs="Calibri"/>
        </w:rPr>
        <w:t xml:space="preserve"> timeframe where possible. If this timeframe is unable to be met, then an appropriate timeframe </w:t>
      </w:r>
      <w:r w:rsidR="00813008">
        <w:rPr>
          <w:rFonts w:asciiTheme="majorHAnsi" w:hAnsiTheme="majorHAnsi" w:cs="Calibri"/>
        </w:rPr>
        <w:t xml:space="preserve">as approved by the nominated supervisor/educator. </w:t>
      </w:r>
    </w:p>
    <w:p w14:paraId="54BEA2BA" w14:textId="3DEFCFEC" w:rsidR="00303CA7" w:rsidRDefault="00303CA7" w:rsidP="00453688">
      <w:pPr>
        <w:pStyle w:val="ListParagraph"/>
        <w:numPr>
          <w:ilvl w:val="0"/>
          <w:numId w:val="36"/>
        </w:numPr>
        <w:spacing w:after="0" w:line="360" w:lineRule="auto"/>
        <w:rPr>
          <w:rFonts w:asciiTheme="majorHAnsi" w:hAnsiTheme="majorHAnsi" w:cs="Calibri"/>
        </w:rPr>
      </w:pPr>
      <w:proofErr w:type="gramStart"/>
      <w:r w:rsidRPr="00D64E21">
        <w:rPr>
          <w:rFonts w:asciiTheme="majorHAnsi" w:hAnsiTheme="majorHAnsi" w:cs="Calibri"/>
        </w:rPr>
        <w:t xml:space="preserve">In </w:t>
      </w:r>
      <w:r w:rsidRPr="00D84B44">
        <w:rPr>
          <w:rFonts w:asciiTheme="majorHAnsi" w:hAnsiTheme="majorHAnsi" w:cs="Calibri"/>
        </w:rPr>
        <w:t>the event that</w:t>
      </w:r>
      <w:proofErr w:type="gramEnd"/>
      <w:r w:rsidRPr="00D64E21">
        <w:rPr>
          <w:rFonts w:asciiTheme="majorHAnsi" w:hAnsiTheme="majorHAnsi" w:cs="Calibri"/>
        </w:rPr>
        <w:t xml:space="preserve"> the ill child is not collected in a timely manner</w:t>
      </w:r>
      <w:r>
        <w:rPr>
          <w:rFonts w:asciiTheme="majorHAnsi" w:hAnsiTheme="majorHAnsi" w:cs="Calibri"/>
        </w:rPr>
        <w:t>,</w:t>
      </w:r>
      <w:r w:rsidRPr="00D64E21">
        <w:rPr>
          <w:rFonts w:asciiTheme="majorHAnsi" w:hAnsiTheme="majorHAnsi" w:cs="Calibri"/>
        </w:rPr>
        <w:t xml:space="preserve"> or should parents refuse to collect the child</w:t>
      </w:r>
      <w:r>
        <w:rPr>
          <w:rFonts w:asciiTheme="majorHAnsi" w:hAnsiTheme="majorHAnsi" w:cs="Calibri"/>
        </w:rPr>
        <w:t>,</w:t>
      </w:r>
      <w:r w:rsidRPr="00D64E21">
        <w:rPr>
          <w:rFonts w:asciiTheme="majorHAnsi" w:hAnsiTheme="majorHAnsi" w:cs="Calibri"/>
        </w:rPr>
        <w:t xml:space="preserve"> a warning letter will be sent to the families outlining Service policies and requirements. The letter of warning will specify that if there is a future breach of this nature, the child’s position may be terminated. </w:t>
      </w:r>
    </w:p>
    <w:p w14:paraId="750A6D98" w14:textId="77777777" w:rsidR="00995174" w:rsidRPr="00EE5D2C" w:rsidRDefault="00995174" w:rsidP="00303CA7">
      <w:pPr>
        <w:spacing w:after="0" w:line="360" w:lineRule="auto"/>
        <w:rPr>
          <w:rFonts w:cstheme="minorHAnsi"/>
          <w:bCs/>
          <w:sz w:val="24"/>
          <w:szCs w:val="24"/>
        </w:rPr>
      </w:pPr>
    </w:p>
    <w:p w14:paraId="2A544CEE" w14:textId="0C941492" w:rsidR="00303CA7" w:rsidRPr="00361BB0" w:rsidRDefault="00402BEF" w:rsidP="00303CA7">
      <w:pPr>
        <w:spacing w:after="0" w:line="360" w:lineRule="auto"/>
        <w:rPr>
          <w:rFonts w:cstheme="minorHAnsi"/>
          <w:bCs/>
          <w:color w:val="00B0F0"/>
          <w:sz w:val="24"/>
          <w:szCs w:val="24"/>
        </w:rPr>
      </w:pPr>
      <w:r w:rsidRPr="00361BB0">
        <w:rPr>
          <w:rFonts w:cstheme="minorHAnsi"/>
          <w:bCs/>
          <w:color w:val="00B0F0"/>
          <w:sz w:val="24"/>
          <w:szCs w:val="24"/>
        </w:rPr>
        <w:t>MANAGEMENT AND EDUCATORS WILL ENSURE</w:t>
      </w:r>
    </w:p>
    <w:p w14:paraId="7F180AA4" w14:textId="0C817662" w:rsidR="00303CA7" w:rsidRPr="005D49AE" w:rsidRDefault="00101F7A" w:rsidP="00453688">
      <w:pPr>
        <w:pStyle w:val="ListParagraph"/>
        <w:numPr>
          <w:ilvl w:val="0"/>
          <w:numId w:val="37"/>
        </w:numPr>
        <w:spacing w:after="0" w:line="360" w:lineRule="auto"/>
        <w:rPr>
          <w:rFonts w:asciiTheme="majorHAnsi" w:hAnsiTheme="majorHAnsi" w:cs="Calibri"/>
        </w:rPr>
      </w:pPr>
      <w:r>
        <w:rPr>
          <w:rFonts w:asciiTheme="majorHAnsi" w:hAnsiTheme="majorHAnsi" w:cs="Calibri"/>
        </w:rPr>
        <w:t>E</w:t>
      </w:r>
      <w:r w:rsidR="00303CA7" w:rsidRPr="005D49AE">
        <w:rPr>
          <w:rFonts w:asciiTheme="majorHAnsi" w:hAnsiTheme="majorHAnsi" w:cs="Calibri"/>
        </w:rPr>
        <w:t xml:space="preserve">ffective hygiene policies and procedures are </w:t>
      </w:r>
      <w:proofErr w:type="gramStart"/>
      <w:r w:rsidR="00303CA7" w:rsidRPr="005D49AE">
        <w:rPr>
          <w:rFonts w:asciiTheme="majorHAnsi" w:hAnsiTheme="majorHAnsi" w:cs="Calibri"/>
        </w:rPr>
        <w:t>adhered to at all times</w:t>
      </w:r>
      <w:proofErr w:type="gramEnd"/>
      <w:r w:rsidR="00303CA7" w:rsidRPr="005D49AE">
        <w:rPr>
          <w:rFonts w:asciiTheme="majorHAnsi" w:hAnsiTheme="majorHAnsi" w:cs="Calibri"/>
        </w:rPr>
        <w:t xml:space="preserve"> </w:t>
      </w:r>
      <w:r w:rsidR="0011112D" w:rsidRPr="005D49AE">
        <w:rPr>
          <w:rFonts w:asciiTheme="majorHAnsi" w:hAnsiTheme="majorHAnsi" w:cs="Calibri"/>
        </w:rPr>
        <w:t>to prevent the spread of illnesses</w:t>
      </w:r>
    </w:p>
    <w:p w14:paraId="102EA38C" w14:textId="5CCF3952" w:rsidR="001140EF" w:rsidRPr="005D49AE" w:rsidRDefault="001140EF" w:rsidP="00453688">
      <w:pPr>
        <w:pStyle w:val="ListParagraph"/>
        <w:numPr>
          <w:ilvl w:val="0"/>
          <w:numId w:val="37"/>
        </w:numPr>
        <w:spacing w:after="0" w:line="360" w:lineRule="auto"/>
        <w:rPr>
          <w:rFonts w:asciiTheme="majorHAnsi" w:hAnsiTheme="majorHAnsi" w:cs="Calibri"/>
        </w:rPr>
      </w:pPr>
      <w:r w:rsidRPr="005D49AE">
        <w:rPr>
          <w:rFonts w:asciiTheme="majorHAnsi" w:hAnsiTheme="majorHAnsi" w:cs="Calibri"/>
        </w:rPr>
        <w:t>they promote effective hand hygiene and cough etiquette</w:t>
      </w:r>
    </w:p>
    <w:p w14:paraId="585D4105" w14:textId="4CEDF830" w:rsidR="00303CA7" w:rsidRDefault="00D84B44" w:rsidP="00453688">
      <w:pPr>
        <w:pStyle w:val="ListParagraph"/>
        <w:numPr>
          <w:ilvl w:val="0"/>
          <w:numId w:val="37"/>
        </w:numPr>
        <w:spacing w:after="0" w:line="360" w:lineRule="auto"/>
        <w:rPr>
          <w:rFonts w:asciiTheme="majorHAnsi" w:hAnsiTheme="majorHAnsi" w:cs="Calibri"/>
        </w:rPr>
      </w:pPr>
      <w:r w:rsidRPr="0011112D">
        <w:rPr>
          <w:rFonts w:asciiTheme="majorHAnsi" w:hAnsiTheme="majorHAnsi" w:cs="Calibri"/>
        </w:rPr>
        <w:t>e</w:t>
      </w:r>
      <w:r w:rsidR="00303CA7" w:rsidRPr="0011112D">
        <w:rPr>
          <w:rFonts w:asciiTheme="majorHAnsi" w:hAnsiTheme="majorHAnsi" w:cs="Calibri"/>
        </w:rPr>
        <w:t xml:space="preserve">ffective environmental cleaning policies and procedures are adhered to all times </w:t>
      </w:r>
    </w:p>
    <w:p w14:paraId="5E8676EF" w14:textId="7C9B3E4C" w:rsidR="00160C29" w:rsidRPr="0011112D" w:rsidRDefault="00160C29" w:rsidP="00453688">
      <w:pPr>
        <w:pStyle w:val="ListParagraph"/>
        <w:numPr>
          <w:ilvl w:val="0"/>
          <w:numId w:val="37"/>
        </w:numPr>
        <w:spacing w:after="0" w:line="360" w:lineRule="auto"/>
        <w:rPr>
          <w:rFonts w:asciiTheme="majorHAnsi" w:hAnsiTheme="majorHAnsi" w:cs="Calibri"/>
        </w:rPr>
      </w:pPr>
      <w:r>
        <w:rPr>
          <w:rFonts w:asciiTheme="majorHAnsi" w:hAnsiTheme="majorHAnsi" w:cs="Calibri"/>
        </w:rPr>
        <w:t xml:space="preserve">all families are provided access </w:t>
      </w:r>
      <w:r w:rsidR="00C56C19">
        <w:rPr>
          <w:rFonts w:asciiTheme="majorHAnsi" w:hAnsiTheme="majorHAnsi" w:cs="Calibri"/>
        </w:rPr>
        <w:t xml:space="preserve">to relevant policies upon enrolment </w:t>
      </w:r>
    </w:p>
    <w:p w14:paraId="5A0259BF" w14:textId="1F4EC9D2" w:rsidR="00C929D3" w:rsidRPr="005C0C24" w:rsidRDefault="00D84B44" w:rsidP="00EE0983">
      <w:pPr>
        <w:numPr>
          <w:ilvl w:val="0"/>
          <w:numId w:val="38"/>
        </w:numPr>
        <w:spacing w:after="0" w:line="360" w:lineRule="auto"/>
        <w:rPr>
          <w:rFonts w:asciiTheme="majorHAnsi" w:hAnsiTheme="majorHAnsi"/>
        </w:rPr>
      </w:pPr>
      <w:r w:rsidRPr="005C0C24">
        <w:rPr>
          <w:rFonts w:asciiTheme="majorHAnsi" w:hAnsiTheme="majorHAnsi"/>
        </w:rPr>
        <w:t>t</w:t>
      </w:r>
      <w:r w:rsidR="00303CA7" w:rsidRPr="005C0C24">
        <w:rPr>
          <w:rFonts w:asciiTheme="majorHAnsi" w:hAnsiTheme="majorHAnsi"/>
        </w:rPr>
        <w:t xml:space="preserve">hat any child who registers a temperature </w:t>
      </w:r>
      <w:r w:rsidR="005311BF" w:rsidRPr="005C0C24">
        <w:rPr>
          <w:rFonts w:asciiTheme="majorHAnsi" w:hAnsiTheme="majorHAnsi"/>
        </w:rPr>
        <w:t xml:space="preserve">above </w:t>
      </w:r>
      <w:r w:rsidR="00303CA7" w:rsidRPr="005C0C24">
        <w:rPr>
          <w:rFonts w:asciiTheme="majorHAnsi" w:hAnsiTheme="majorHAnsi"/>
          <w:color w:val="FF0000"/>
        </w:rPr>
        <w:t>3</w:t>
      </w:r>
      <w:r w:rsidR="00EE6E5B" w:rsidRPr="005C0C24">
        <w:rPr>
          <w:rFonts w:asciiTheme="majorHAnsi" w:hAnsiTheme="majorHAnsi"/>
          <w:color w:val="FF0000"/>
        </w:rPr>
        <w:t>8</w:t>
      </w:r>
      <w:r w:rsidR="00303CA7" w:rsidRPr="005C0C24">
        <w:rPr>
          <w:rFonts w:asciiTheme="majorHAnsi" w:hAnsiTheme="majorHAnsi"/>
          <w:color w:val="FF0000"/>
        </w:rPr>
        <w:t xml:space="preserve">°C </w:t>
      </w:r>
      <w:r w:rsidR="00303CA7" w:rsidRPr="005C0C24">
        <w:rPr>
          <w:rFonts w:asciiTheme="majorHAnsi" w:hAnsiTheme="majorHAnsi"/>
        </w:rPr>
        <w:t>is collected from the Service</w:t>
      </w:r>
      <w:r w:rsidR="00C929D3" w:rsidRPr="005C0C24">
        <w:rPr>
          <w:rFonts w:asciiTheme="majorHAnsi" w:hAnsiTheme="majorHAnsi"/>
        </w:rPr>
        <w:t xml:space="preserve">. Children will not be permitted to return to the Service if they still have a temperature above </w:t>
      </w:r>
      <w:r w:rsidR="00C929D3" w:rsidRPr="005C0C24">
        <w:rPr>
          <w:rFonts w:asciiTheme="majorHAnsi" w:hAnsiTheme="majorHAnsi"/>
          <w:color w:val="FF0000"/>
        </w:rPr>
        <w:t xml:space="preserve">38°C </w:t>
      </w:r>
      <w:r w:rsidR="00C929D3" w:rsidRPr="005C0C24">
        <w:rPr>
          <w:rFonts w:asciiTheme="majorHAnsi" w:hAnsiTheme="majorHAnsi"/>
          <w:color w:val="000000" w:themeColor="text1"/>
        </w:rPr>
        <w:t>the following day.</w:t>
      </w:r>
    </w:p>
    <w:p w14:paraId="7B7DA492" w14:textId="407846FA" w:rsidR="0011112D" w:rsidRPr="005D49AE" w:rsidRDefault="0011112D" w:rsidP="00453688">
      <w:pPr>
        <w:numPr>
          <w:ilvl w:val="0"/>
          <w:numId w:val="38"/>
        </w:numPr>
        <w:spacing w:after="0" w:line="360" w:lineRule="auto"/>
        <w:rPr>
          <w:rFonts w:asciiTheme="majorHAnsi" w:hAnsiTheme="majorHAnsi"/>
        </w:rPr>
      </w:pPr>
      <w:r w:rsidRPr="005D49AE">
        <w:rPr>
          <w:rFonts w:asciiTheme="majorHAnsi" w:hAnsiTheme="majorHAnsi"/>
        </w:rPr>
        <w:t>families of a child with complex and chronic medical conditions will be notified in the event of an outbreak of an illness or infectious disease that could compromise their health</w:t>
      </w:r>
    </w:p>
    <w:p w14:paraId="2F1003B3" w14:textId="77777777" w:rsidR="00B15C13" w:rsidRDefault="00D84B44" w:rsidP="00CB25E1">
      <w:pPr>
        <w:numPr>
          <w:ilvl w:val="0"/>
          <w:numId w:val="38"/>
        </w:numPr>
        <w:spacing w:after="0" w:line="360" w:lineRule="auto"/>
        <w:rPr>
          <w:rFonts w:asciiTheme="majorHAnsi" w:hAnsiTheme="majorHAnsi"/>
        </w:rPr>
      </w:pPr>
      <w:r>
        <w:rPr>
          <w:rFonts w:asciiTheme="majorHAnsi" w:hAnsiTheme="majorHAnsi"/>
        </w:rPr>
        <w:t>f</w:t>
      </w:r>
      <w:r w:rsidR="00303CA7" w:rsidRPr="00D64E21">
        <w:rPr>
          <w:rFonts w:asciiTheme="majorHAnsi" w:hAnsiTheme="majorHAnsi"/>
        </w:rPr>
        <w:t xml:space="preserve">amilies are notified to </w:t>
      </w:r>
      <w:r w:rsidR="00E32FF9">
        <w:rPr>
          <w:rFonts w:asciiTheme="majorHAnsi" w:hAnsiTheme="majorHAnsi"/>
        </w:rPr>
        <w:t>collect</w:t>
      </w:r>
      <w:r w:rsidR="00303CA7" w:rsidRPr="00D64E21">
        <w:rPr>
          <w:rFonts w:asciiTheme="majorHAnsi" w:hAnsiTheme="majorHAnsi"/>
        </w:rPr>
        <w:t xml:space="preserve"> their child if they have vomited or had diarrhoea whilst at the Service</w:t>
      </w:r>
      <w:r w:rsidR="00CB25E1">
        <w:rPr>
          <w:rFonts w:asciiTheme="majorHAnsi" w:hAnsiTheme="majorHAnsi"/>
        </w:rPr>
        <w:t>.</w:t>
      </w:r>
    </w:p>
    <w:p w14:paraId="384AD7DA" w14:textId="0A958CCB" w:rsidR="006259BC" w:rsidRPr="00361BB0" w:rsidRDefault="00B15C13" w:rsidP="00CB25E1">
      <w:pPr>
        <w:numPr>
          <w:ilvl w:val="0"/>
          <w:numId w:val="38"/>
        </w:numPr>
        <w:spacing w:after="0" w:line="360" w:lineRule="auto"/>
        <w:rPr>
          <w:rFonts w:asciiTheme="majorHAnsi" w:hAnsiTheme="majorHAnsi"/>
          <w:b/>
          <w:bCs/>
          <w:color w:val="00B0F0"/>
        </w:rPr>
      </w:pPr>
      <w:r w:rsidRPr="00B15C13">
        <w:rPr>
          <w:rFonts w:asciiTheme="majorHAnsi" w:hAnsiTheme="majorHAnsi"/>
          <w:b/>
          <w:bCs/>
        </w:rPr>
        <w:lastRenderedPageBreak/>
        <w:t>If a child has been sent home from the Centre, they will be unable to attend the next day as a minimum or until better.</w:t>
      </w:r>
      <w:r w:rsidR="00402BEF" w:rsidRPr="00B15C13">
        <w:rPr>
          <w:rFonts w:asciiTheme="majorHAnsi" w:hAnsiTheme="majorHAnsi"/>
          <w:b/>
          <w:bCs/>
        </w:rPr>
        <w:br/>
      </w:r>
    </w:p>
    <w:p w14:paraId="1F925694" w14:textId="692676D1" w:rsidR="006259BC" w:rsidRPr="00361BB0" w:rsidRDefault="00402BEF" w:rsidP="005311BF">
      <w:pPr>
        <w:spacing w:after="0" w:line="360" w:lineRule="auto"/>
        <w:rPr>
          <w:rFonts w:asciiTheme="majorHAnsi" w:hAnsiTheme="majorHAnsi"/>
          <w:color w:val="00B0F0"/>
        </w:rPr>
      </w:pPr>
      <w:r w:rsidRPr="00361BB0">
        <w:rPr>
          <w:rFonts w:cstheme="minorHAnsi"/>
          <w:bCs/>
          <w:color w:val="00B0F0"/>
          <w:sz w:val="24"/>
          <w:szCs w:val="24"/>
        </w:rPr>
        <w:t>THE APPROVED PROVIDER OR NOMINATED SUPERVISOR WILL ENSURE</w:t>
      </w:r>
    </w:p>
    <w:p w14:paraId="5F4DA246" w14:textId="7592E619" w:rsidR="006259BC" w:rsidRPr="005D49AE" w:rsidRDefault="006259BC" w:rsidP="005311BF">
      <w:pPr>
        <w:pStyle w:val="ListParagraph"/>
        <w:numPr>
          <w:ilvl w:val="0"/>
          <w:numId w:val="39"/>
        </w:numPr>
        <w:spacing w:after="0" w:line="360" w:lineRule="auto"/>
        <w:rPr>
          <w:rFonts w:asciiTheme="majorHAnsi" w:eastAsia="Times New Roman" w:hAnsiTheme="majorHAnsi" w:cs="Times New Roman"/>
          <w:lang w:eastAsia="en-AU"/>
        </w:rPr>
      </w:pPr>
      <w:r w:rsidRPr="005D49AE">
        <w:rPr>
          <w:rFonts w:asciiTheme="majorHAnsi" w:hAnsiTheme="majorHAnsi"/>
          <w:color w:val="000000" w:themeColor="text1"/>
        </w:rPr>
        <w:t xml:space="preserve">notification is made to the Regulatory Authorities within 24 hours of any </w:t>
      </w:r>
      <w:r w:rsidRPr="005D49AE">
        <w:rPr>
          <w:rFonts w:asciiTheme="majorHAnsi" w:eastAsia="Times New Roman" w:hAnsiTheme="majorHAnsi" w:cs="Times New Roman"/>
          <w:lang w:eastAsia="en-AU"/>
        </w:rPr>
        <w:t>incident involving serious injury or trauma to, or illness of, a child while being educated and cared for by an Education and Care Service, which:</w:t>
      </w:r>
    </w:p>
    <w:p w14:paraId="40574FD7" w14:textId="77777777" w:rsidR="006259BC" w:rsidRPr="00453688" w:rsidRDefault="006259BC" w:rsidP="006811D8">
      <w:pPr>
        <w:spacing w:after="0" w:line="360" w:lineRule="auto"/>
        <w:ind w:left="600"/>
        <w:rPr>
          <w:rFonts w:asciiTheme="majorHAnsi" w:eastAsia="Times New Roman" w:hAnsiTheme="majorHAnsi" w:cs="Times New Roman"/>
          <w:i/>
          <w:iCs/>
          <w:lang w:eastAsia="en-AU"/>
        </w:rPr>
      </w:pPr>
      <w:r w:rsidRPr="005D49AE">
        <w:rPr>
          <w:rFonts w:asciiTheme="majorHAnsi" w:eastAsia="Times New Roman" w:hAnsiTheme="majorHAnsi" w:cs="Times New Roman"/>
          <w:lang w:eastAsia="en-AU"/>
        </w:rPr>
        <w:t>(</w:t>
      </w:r>
      <w:proofErr w:type="spellStart"/>
      <w:r w:rsidRPr="005D49AE">
        <w:rPr>
          <w:rFonts w:asciiTheme="majorHAnsi" w:eastAsia="Times New Roman" w:hAnsiTheme="majorHAnsi" w:cs="Times New Roman"/>
          <w:lang w:eastAsia="en-AU"/>
        </w:rPr>
        <w:t>i</w:t>
      </w:r>
      <w:proofErr w:type="spellEnd"/>
      <w:r w:rsidRPr="005D49AE">
        <w:rPr>
          <w:rFonts w:asciiTheme="majorHAnsi" w:eastAsia="Times New Roman" w:hAnsiTheme="majorHAnsi" w:cs="Times New Roman"/>
          <w:lang w:eastAsia="en-AU"/>
        </w:rPr>
        <w:t>) a reasonable person would consider required urgent medical attention from a registered medical practitioner </w:t>
      </w:r>
      <w:r w:rsidRPr="00453688">
        <w:rPr>
          <w:rFonts w:asciiTheme="majorHAnsi" w:eastAsia="Times New Roman" w:hAnsiTheme="majorHAnsi" w:cs="Times New Roman"/>
          <w:i/>
          <w:iCs/>
          <w:lang w:eastAsia="en-AU"/>
        </w:rPr>
        <w:t>or</w:t>
      </w:r>
    </w:p>
    <w:p w14:paraId="709EC0F8" w14:textId="77777777" w:rsidR="006259BC" w:rsidRPr="005D49AE" w:rsidRDefault="006259BC" w:rsidP="006811D8">
      <w:pPr>
        <w:spacing w:after="0" w:line="360" w:lineRule="auto"/>
        <w:ind w:left="600"/>
        <w:rPr>
          <w:rFonts w:asciiTheme="majorHAnsi" w:eastAsia="Times New Roman" w:hAnsiTheme="majorHAnsi" w:cs="Times New Roman"/>
          <w:lang w:eastAsia="en-AU"/>
        </w:rPr>
      </w:pPr>
      <w:r w:rsidRPr="005D49AE">
        <w:rPr>
          <w:rFonts w:asciiTheme="majorHAnsi" w:eastAsia="Times New Roman" w:hAnsiTheme="majorHAnsi" w:cs="Times New Roman"/>
          <w:lang w:eastAsia="en-AU"/>
        </w:rPr>
        <w:t>(ii) for which the child attended, or ought reasonably to have attended, a hospital. For example: whooping cough, broken limb and anaphylaxis reaction</w:t>
      </w:r>
    </w:p>
    <w:p w14:paraId="5B366710" w14:textId="16B1B5E3" w:rsidR="006259BC" w:rsidRPr="005D49AE" w:rsidRDefault="006259BC" w:rsidP="006811D8">
      <w:pPr>
        <w:pStyle w:val="ListParagraph"/>
        <w:numPr>
          <w:ilvl w:val="0"/>
          <w:numId w:val="40"/>
        </w:numPr>
        <w:spacing w:after="0" w:line="360" w:lineRule="auto"/>
        <w:rPr>
          <w:rFonts w:asciiTheme="majorHAnsi" w:eastAsia="Times New Roman" w:hAnsiTheme="majorHAnsi" w:cs="Times New Roman"/>
          <w:lang w:eastAsia="en-AU"/>
        </w:rPr>
      </w:pPr>
      <w:r w:rsidRPr="005D49AE">
        <w:rPr>
          <w:rFonts w:asciiTheme="majorHAnsi" w:eastAsia="Times New Roman" w:hAnsiTheme="majorHAnsi" w:cs="Times New Roman"/>
          <w:lang w:eastAsia="en-AU"/>
        </w:rPr>
        <w:t>any incident or emergency where the attendance of emergency services at the Education and Care Service premises was sought, or ought reasonably to have been sought (</w:t>
      </w:r>
      <w:r w:rsidR="00C929D3" w:rsidRPr="005D49AE">
        <w:rPr>
          <w:rFonts w:asciiTheme="majorHAnsi" w:eastAsia="Times New Roman" w:hAnsiTheme="majorHAnsi" w:cs="Times New Roman"/>
          <w:lang w:eastAsia="en-AU"/>
        </w:rPr>
        <w:t>e.g.</w:t>
      </w:r>
      <w:r w:rsidRPr="005D49AE">
        <w:rPr>
          <w:rFonts w:asciiTheme="majorHAnsi" w:eastAsia="Times New Roman" w:hAnsiTheme="majorHAnsi" w:cs="Times New Roman"/>
          <w:lang w:eastAsia="en-AU"/>
        </w:rPr>
        <w:t xml:space="preserve">: severe asthma attack, seizure or anaphylaxis) </w:t>
      </w:r>
    </w:p>
    <w:p w14:paraId="7B9B066D" w14:textId="77777777" w:rsidR="00EE0983" w:rsidRPr="00EE0983" w:rsidRDefault="0011112D" w:rsidP="00EE0983">
      <w:pPr>
        <w:pStyle w:val="ListParagraph"/>
        <w:numPr>
          <w:ilvl w:val="0"/>
          <w:numId w:val="40"/>
        </w:numPr>
        <w:spacing w:after="0" w:line="360" w:lineRule="auto"/>
        <w:rPr>
          <w:rFonts w:asciiTheme="majorHAnsi" w:eastAsia="Times New Roman" w:hAnsiTheme="majorHAnsi" w:cs="Times New Roman"/>
          <w:lang w:eastAsia="en-AU"/>
        </w:rPr>
      </w:pPr>
      <w:r w:rsidRPr="005D49AE">
        <w:rPr>
          <w:rFonts w:asciiTheme="majorHAnsi" w:hAnsiTheme="majorHAnsi"/>
        </w:rPr>
        <w:t>p</w:t>
      </w:r>
      <w:r w:rsidR="006259BC" w:rsidRPr="005D49AE">
        <w:rPr>
          <w:rFonts w:asciiTheme="majorHAnsi" w:hAnsiTheme="majorHAnsi"/>
        </w:rPr>
        <w:t>arents or guardians are notified as soon as practicable and no later than 24 hours of the illness, accident, or trauma occurring</w:t>
      </w:r>
    </w:p>
    <w:p w14:paraId="4701FEF7" w14:textId="77777777" w:rsidR="00EE0983" w:rsidRDefault="00EE0983" w:rsidP="00303CA7">
      <w:pPr>
        <w:spacing w:after="200" w:line="276" w:lineRule="auto"/>
        <w:rPr>
          <w:bCs/>
          <w:sz w:val="24"/>
          <w:szCs w:val="24"/>
        </w:rPr>
      </w:pPr>
    </w:p>
    <w:p w14:paraId="28A94A36" w14:textId="05527292" w:rsidR="00303CA7" w:rsidRPr="00361BB0" w:rsidRDefault="00402BEF" w:rsidP="00303CA7">
      <w:pPr>
        <w:spacing w:after="200" w:line="276" w:lineRule="auto"/>
        <w:rPr>
          <w:bCs/>
          <w:color w:val="00B0F0"/>
          <w:sz w:val="24"/>
          <w:szCs w:val="24"/>
        </w:rPr>
      </w:pPr>
      <w:r w:rsidRPr="00361BB0">
        <w:rPr>
          <w:bCs/>
          <w:color w:val="00B0F0"/>
          <w:sz w:val="24"/>
          <w:szCs w:val="24"/>
        </w:rPr>
        <w:t xml:space="preserve">PARENT/FAMILY RESPONSIBILITY </w:t>
      </w:r>
    </w:p>
    <w:p w14:paraId="02B80E79" w14:textId="7E23A789" w:rsidR="00315797" w:rsidRPr="00FB0202" w:rsidRDefault="00303CA7" w:rsidP="005311BF">
      <w:pPr>
        <w:spacing w:after="0" w:line="360" w:lineRule="auto"/>
        <w:rPr>
          <w:rFonts w:asciiTheme="majorHAnsi" w:hAnsiTheme="majorHAnsi"/>
          <w:color w:val="FF0000"/>
        </w:rPr>
      </w:pPr>
      <w:proofErr w:type="gramStart"/>
      <w:r w:rsidRPr="00FC22C6">
        <w:rPr>
          <w:rFonts w:asciiTheme="majorHAnsi" w:hAnsiTheme="majorHAnsi"/>
        </w:rPr>
        <w:t>In order to</w:t>
      </w:r>
      <w:proofErr w:type="gramEnd"/>
      <w:r w:rsidRPr="00FC22C6">
        <w:rPr>
          <w:rFonts w:asciiTheme="majorHAnsi" w:hAnsiTheme="majorHAnsi"/>
        </w:rPr>
        <w:t xml:space="preserve"> prevent the spread of disease, families are required to monitor their child’s health </w:t>
      </w:r>
      <w:r w:rsidR="00FC22C6" w:rsidRPr="00FC22C6">
        <w:rPr>
          <w:rFonts w:asciiTheme="majorHAnsi" w:hAnsiTheme="majorHAnsi"/>
        </w:rPr>
        <w:t xml:space="preserve">and not </w:t>
      </w:r>
      <w:r w:rsidR="00FC22C6">
        <w:rPr>
          <w:rFonts w:asciiTheme="majorHAnsi" w:hAnsiTheme="majorHAnsi"/>
        </w:rPr>
        <w:t xml:space="preserve">allow them to </w:t>
      </w:r>
      <w:r w:rsidR="00FC22C6" w:rsidRPr="00FC22C6">
        <w:rPr>
          <w:rFonts w:asciiTheme="majorHAnsi" w:hAnsiTheme="majorHAnsi"/>
        </w:rPr>
        <w:t>attend childcare if they have an infectious illness</w:t>
      </w:r>
      <w:r w:rsidR="00E660B2">
        <w:rPr>
          <w:rFonts w:asciiTheme="majorHAnsi" w:hAnsiTheme="majorHAnsi"/>
        </w:rPr>
        <w:t xml:space="preserve"> or display symptoms of an illness.</w:t>
      </w:r>
      <w:r w:rsidR="00A03904" w:rsidRPr="00A03904">
        <w:rPr>
          <w:rFonts w:asciiTheme="majorHAnsi" w:hAnsiTheme="majorHAnsi"/>
          <w:highlight w:val="yellow"/>
        </w:rPr>
        <w:t xml:space="preserve"> </w:t>
      </w:r>
      <w:r w:rsidR="00315797" w:rsidRPr="00CB179A">
        <w:rPr>
          <w:rFonts w:asciiTheme="majorHAnsi" w:hAnsiTheme="majorHAnsi"/>
        </w:rPr>
        <w:t xml:space="preserve">Families </w:t>
      </w:r>
      <w:r w:rsidR="00FB0202" w:rsidRPr="00CB179A">
        <w:rPr>
          <w:rFonts w:asciiTheme="majorHAnsi" w:hAnsiTheme="majorHAnsi"/>
        </w:rPr>
        <w:t xml:space="preserve">may be </w:t>
      </w:r>
      <w:r w:rsidR="00315797" w:rsidRPr="00CB179A">
        <w:rPr>
          <w:rFonts w:asciiTheme="majorHAnsi" w:hAnsiTheme="majorHAnsi"/>
        </w:rPr>
        <w:t xml:space="preserve">asked to obtain a RAT test if their child is symptomatic for COVID-19. </w:t>
      </w:r>
    </w:p>
    <w:p w14:paraId="49B2D085" w14:textId="77777777" w:rsidR="00477044" w:rsidRDefault="00477044" w:rsidP="00303CA7">
      <w:pPr>
        <w:spacing w:after="200" w:line="276" w:lineRule="auto"/>
        <w:rPr>
          <w:rFonts w:asciiTheme="majorHAnsi" w:hAnsiTheme="majorHAnsi"/>
        </w:rPr>
      </w:pPr>
    </w:p>
    <w:p w14:paraId="23D3901C" w14:textId="4C934B0B" w:rsidR="00FC22C6" w:rsidRPr="00FC22C6" w:rsidRDefault="00E660B2" w:rsidP="00303CA7">
      <w:pPr>
        <w:spacing w:after="200" w:line="276" w:lineRule="auto"/>
        <w:rPr>
          <w:rFonts w:asciiTheme="majorHAnsi" w:hAnsiTheme="majorHAnsi"/>
        </w:rPr>
      </w:pPr>
      <w:r>
        <w:rPr>
          <w:rFonts w:asciiTheme="majorHAnsi" w:hAnsiTheme="majorHAnsi"/>
        </w:rPr>
        <w:t>Signs of illness in young children may include:</w:t>
      </w:r>
    </w:p>
    <w:p w14:paraId="2869AB14" w14:textId="10C897F8" w:rsidR="00303CA7" w:rsidRPr="00D64E21" w:rsidRDefault="00D84B44" w:rsidP="00453688">
      <w:pPr>
        <w:numPr>
          <w:ilvl w:val="0"/>
          <w:numId w:val="41"/>
        </w:numPr>
        <w:spacing w:after="120" w:line="240" w:lineRule="auto"/>
        <w:rPr>
          <w:rFonts w:asciiTheme="majorHAnsi" w:hAnsiTheme="majorHAnsi"/>
        </w:rPr>
      </w:pPr>
      <w:r>
        <w:rPr>
          <w:rFonts w:asciiTheme="majorHAnsi" w:hAnsiTheme="majorHAnsi"/>
        </w:rPr>
        <w:t>r</w:t>
      </w:r>
      <w:r w:rsidR="00303CA7" w:rsidRPr="00D64E21">
        <w:rPr>
          <w:rFonts w:asciiTheme="majorHAnsi" w:hAnsiTheme="majorHAnsi"/>
        </w:rPr>
        <w:t>unny, green n</w:t>
      </w:r>
      <w:r w:rsidR="00E660B2">
        <w:rPr>
          <w:rFonts w:asciiTheme="majorHAnsi" w:hAnsiTheme="majorHAnsi"/>
        </w:rPr>
        <w:t>asal discharge</w:t>
      </w:r>
    </w:p>
    <w:p w14:paraId="78D4F029" w14:textId="69E1C2B7" w:rsidR="00303CA7" w:rsidRPr="00D64E21" w:rsidRDefault="00D84B44" w:rsidP="00453688">
      <w:pPr>
        <w:numPr>
          <w:ilvl w:val="0"/>
          <w:numId w:val="41"/>
        </w:numPr>
        <w:spacing w:after="120" w:line="240" w:lineRule="auto"/>
        <w:rPr>
          <w:rFonts w:asciiTheme="majorHAnsi" w:hAnsiTheme="majorHAnsi"/>
        </w:rPr>
      </w:pPr>
      <w:r>
        <w:rPr>
          <w:rFonts w:asciiTheme="majorHAnsi" w:hAnsiTheme="majorHAnsi"/>
        </w:rPr>
        <w:t>h</w:t>
      </w:r>
      <w:r w:rsidR="00303CA7" w:rsidRPr="00D64E21">
        <w:rPr>
          <w:rFonts w:asciiTheme="majorHAnsi" w:hAnsiTheme="majorHAnsi"/>
        </w:rPr>
        <w:t xml:space="preserve">igh temperature </w:t>
      </w:r>
    </w:p>
    <w:p w14:paraId="1C0E4EB1" w14:textId="62880ADE" w:rsidR="00303CA7" w:rsidRDefault="00D84B44" w:rsidP="00453688">
      <w:pPr>
        <w:numPr>
          <w:ilvl w:val="0"/>
          <w:numId w:val="41"/>
        </w:numPr>
        <w:spacing w:after="120" w:line="240" w:lineRule="auto"/>
        <w:rPr>
          <w:rFonts w:asciiTheme="majorHAnsi" w:hAnsiTheme="majorHAnsi"/>
        </w:rPr>
      </w:pPr>
      <w:r>
        <w:rPr>
          <w:rFonts w:asciiTheme="majorHAnsi" w:hAnsiTheme="majorHAnsi"/>
        </w:rPr>
        <w:t>d</w:t>
      </w:r>
      <w:r w:rsidR="00303CA7" w:rsidRPr="00D64E21">
        <w:rPr>
          <w:rFonts w:asciiTheme="majorHAnsi" w:hAnsiTheme="majorHAnsi"/>
        </w:rPr>
        <w:t>iarrhoea</w:t>
      </w:r>
    </w:p>
    <w:p w14:paraId="6BEDACD9" w14:textId="4152637A" w:rsidR="00303CA7" w:rsidRPr="00D64E21" w:rsidRDefault="00D84B44" w:rsidP="00453688">
      <w:pPr>
        <w:numPr>
          <w:ilvl w:val="0"/>
          <w:numId w:val="41"/>
        </w:numPr>
        <w:spacing w:after="120" w:line="240" w:lineRule="auto"/>
        <w:rPr>
          <w:rFonts w:asciiTheme="majorHAnsi" w:hAnsiTheme="majorHAnsi"/>
        </w:rPr>
      </w:pPr>
      <w:r>
        <w:rPr>
          <w:rFonts w:asciiTheme="majorHAnsi" w:hAnsiTheme="majorHAnsi"/>
        </w:rPr>
        <w:t>r</w:t>
      </w:r>
      <w:r w:rsidR="00303CA7" w:rsidRPr="00D64E21">
        <w:rPr>
          <w:rFonts w:asciiTheme="majorHAnsi" w:hAnsiTheme="majorHAnsi"/>
        </w:rPr>
        <w:t xml:space="preserve">ed, swollen or discharging </w:t>
      </w:r>
      <w:r w:rsidR="00303CA7" w:rsidRPr="005D49AE">
        <w:rPr>
          <w:rFonts w:asciiTheme="majorHAnsi" w:hAnsiTheme="majorHAnsi"/>
        </w:rPr>
        <w:t>eyes</w:t>
      </w:r>
      <w:r w:rsidR="00A03904" w:rsidRPr="005D49AE">
        <w:rPr>
          <w:rFonts w:asciiTheme="majorHAnsi" w:hAnsiTheme="majorHAnsi"/>
        </w:rPr>
        <w:t xml:space="preserve"> (bacterial conjunctivitis)</w:t>
      </w:r>
    </w:p>
    <w:p w14:paraId="180CE4CA" w14:textId="7EF82FA0" w:rsidR="00303CA7" w:rsidRPr="00D64E21" w:rsidRDefault="00D84B44" w:rsidP="00453688">
      <w:pPr>
        <w:numPr>
          <w:ilvl w:val="0"/>
          <w:numId w:val="41"/>
        </w:numPr>
        <w:spacing w:after="120" w:line="240" w:lineRule="auto"/>
        <w:rPr>
          <w:rFonts w:asciiTheme="majorHAnsi" w:hAnsiTheme="majorHAnsi"/>
        </w:rPr>
      </w:pPr>
      <w:r>
        <w:rPr>
          <w:rFonts w:asciiTheme="majorHAnsi" w:hAnsiTheme="majorHAnsi"/>
        </w:rPr>
        <w:t>v</w:t>
      </w:r>
      <w:r w:rsidR="00303CA7" w:rsidRPr="00D64E21">
        <w:rPr>
          <w:rFonts w:asciiTheme="majorHAnsi" w:hAnsiTheme="majorHAnsi"/>
        </w:rPr>
        <w:t>omiting</w:t>
      </w:r>
    </w:p>
    <w:p w14:paraId="41B1D8D9" w14:textId="6EFAFADE" w:rsidR="00303CA7" w:rsidRPr="00D64E21" w:rsidRDefault="00D84B44" w:rsidP="00453688">
      <w:pPr>
        <w:numPr>
          <w:ilvl w:val="0"/>
          <w:numId w:val="41"/>
        </w:numPr>
        <w:spacing w:after="120" w:line="240" w:lineRule="auto"/>
        <w:rPr>
          <w:rFonts w:asciiTheme="majorHAnsi" w:hAnsiTheme="majorHAnsi"/>
        </w:rPr>
      </w:pPr>
      <w:r>
        <w:rPr>
          <w:rFonts w:asciiTheme="majorHAnsi" w:hAnsiTheme="majorHAnsi"/>
        </w:rPr>
        <w:t>r</w:t>
      </w:r>
      <w:r w:rsidR="00303CA7" w:rsidRPr="00D64E21">
        <w:rPr>
          <w:rFonts w:asciiTheme="majorHAnsi" w:hAnsiTheme="majorHAnsi"/>
        </w:rPr>
        <w:t>ashes (red/purple)</w:t>
      </w:r>
    </w:p>
    <w:p w14:paraId="5ED8D0E6" w14:textId="497B7FFC" w:rsidR="00303CA7" w:rsidRPr="00D64E21" w:rsidRDefault="00D84B44" w:rsidP="00453688">
      <w:pPr>
        <w:numPr>
          <w:ilvl w:val="0"/>
          <w:numId w:val="41"/>
        </w:numPr>
        <w:spacing w:after="120" w:line="240" w:lineRule="auto"/>
        <w:rPr>
          <w:rFonts w:asciiTheme="majorHAnsi" w:hAnsiTheme="majorHAnsi"/>
        </w:rPr>
      </w:pPr>
      <w:r>
        <w:rPr>
          <w:rFonts w:asciiTheme="majorHAnsi" w:hAnsiTheme="majorHAnsi"/>
        </w:rPr>
        <w:t>i</w:t>
      </w:r>
      <w:r w:rsidR="00303CA7" w:rsidRPr="00D64E21">
        <w:rPr>
          <w:rFonts w:asciiTheme="majorHAnsi" w:hAnsiTheme="majorHAnsi"/>
        </w:rPr>
        <w:t>rritability, unusually tired or lethargic</w:t>
      </w:r>
    </w:p>
    <w:p w14:paraId="3FB83C57" w14:textId="20EB32AE" w:rsidR="00303CA7" w:rsidRPr="00D64E21" w:rsidRDefault="00D84B44" w:rsidP="00453688">
      <w:pPr>
        <w:numPr>
          <w:ilvl w:val="0"/>
          <w:numId w:val="41"/>
        </w:numPr>
        <w:spacing w:after="120" w:line="240" w:lineRule="auto"/>
        <w:rPr>
          <w:rFonts w:asciiTheme="majorHAnsi" w:hAnsiTheme="majorHAnsi"/>
        </w:rPr>
      </w:pPr>
      <w:r>
        <w:rPr>
          <w:rFonts w:asciiTheme="majorHAnsi" w:hAnsiTheme="majorHAnsi"/>
        </w:rPr>
        <w:t>d</w:t>
      </w:r>
      <w:r w:rsidR="00303CA7" w:rsidRPr="00D64E21">
        <w:rPr>
          <w:rFonts w:asciiTheme="majorHAnsi" w:hAnsiTheme="majorHAnsi"/>
        </w:rPr>
        <w:t xml:space="preserve">rowsiness </w:t>
      </w:r>
    </w:p>
    <w:p w14:paraId="1AD9FDB6" w14:textId="0F9BC0A0" w:rsidR="00303CA7" w:rsidRPr="00D64E21" w:rsidRDefault="00D84B44" w:rsidP="00453688">
      <w:pPr>
        <w:numPr>
          <w:ilvl w:val="0"/>
          <w:numId w:val="41"/>
        </w:numPr>
        <w:spacing w:after="120" w:line="240" w:lineRule="auto"/>
        <w:rPr>
          <w:rFonts w:asciiTheme="majorHAnsi" w:hAnsiTheme="majorHAnsi"/>
        </w:rPr>
      </w:pPr>
      <w:r>
        <w:rPr>
          <w:rFonts w:asciiTheme="majorHAnsi" w:hAnsiTheme="majorHAnsi"/>
        </w:rPr>
        <w:t>p</w:t>
      </w:r>
      <w:r w:rsidR="00303CA7" w:rsidRPr="00D64E21">
        <w:rPr>
          <w:rFonts w:asciiTheme="majorHAnsi" w:hAnsiTheme="majorHAnsi"/>
        </w:rPr>
        <w:t xml:space="preserve">oor circulation </w:t>
      </w:r>
    </w:p>
    <w:p w14:paraId="37E6E272" w14:textId="692867DB" w:rsidR="00303CA7" w:rsidRPr="00D64E21" w:rsidRDefault="00D84B44" w:rsidP="00453688">
      <w:pPr>
        <w:numPr>
          <w:ilvl w:val="0"/>
          <w:numId w:val="41"/>
        </w:numPr>
        <w:spacing w:after="120" w:line="240" w:lineRule="auto"/>
        <w:rPr>
          <w:rFonts w:asciiTheme="majorHAnsi" w:hAnsiTheme="majorHAnsi"/>
        </w:rPr>
      </w:pPr>
      <w:r>
        <w:rPr>
          <w:rFonts w:asciiTheme="majorHAnsi" w:hAnsiTheme="majorHAnsi"/>
        </w:rPr>
        <w:t>p</w:t>
      </w:r>
      <w:r w:rsidR="00303CA7" w:rsidRPr="00D64E21">
        <w:rPr>
          <w:rFonts w:asciiTheme="majorHAnsi" w:hAnsiTheme="majorHAnsi"/>
        </w:rPr>
        <w:t xml:space="preserve">oor feeding </w:t>
      </w:r>
    </w:p>
    <w:p w14:paraId="2F89F327" w14:textId="0051D34D" w:rsidR="00303CA7" w:rsidRPr="00D64E21" w:rsidRDefault="00D84B44" w:rsidP="00453688">
      <w:pPr>
        <w:numPr>
          <w:ilvl w:val="0"/>
          <w:numId w:val="41"/>
        </w:numPr>
        <w:spacing w:after="120" w:line="240" w:lineRule="auto"/>
        <w:rPr>
          <w:rFonts w:asciiTheme="majorHAnsi" w:hAnsiTheme="majorHAnsi"/>
        </w:rPr>
      </w:pPr>
      <w:r>
        <w:rPr>
          <w:rFonts w:asciiTheme="majorHAnsi" w:hAnsiTheme="majorHAnsi"/>
        </w:rPr>
        <w:t>p</w:t>
      </w:r>
      <w:r w:rsidR="00303CA7" w:rsidRPr="00D64E21">
        <w:rPr>
          <w:rFonts w:asciiTheme="majorHAnsi" w:hAnsiTheme="majorHAnsi"/>
        </w:rPr>
        <w:t xml:space="preserve">oor urine output </w:t>
      </w:r>
    </w:p>
    <w:p w14:paraId="5A41DA6F" w14:textId="1EFD841D" w:rsidR="00303CA7" w:rsidRPr="00D64E21" w:rsidRDefault="00D84B44" w:rsidP="00453688">
      <w:pPr>
        <w:numPr>
          <w:ilvl w:val="0"/>
          <w:numId w:val="41"/>
        </w:numPr>
        <w:spacing w:after="120" w:line="240" w:lineRule="auto"/>
        <w:rPr>
          <w:rFonts w:asciiTheme="majorHAnsi" w:hAnsiTheme="majorHAnsi"/>
        </w:rPr>
      </w:pPr>
      <w:r>
        <w:rPr>
          <w:rFonts w:asciiTheme="majorHAnsi" w:hAnsiTheme="majorHAnsi"/>
        </w:rPr>
        <w:lastRenderedPageBreak/>
        <w:t>a</w:t>
      </w:r>
      <w:r w:rsidR="00303CA7" w:rsidRPr="00D64E21">
        <w:rPr>
          <w:rFonts w:asciiTheme="majorHAnsi" w:hAnsiTheme="majorHAnsi"/>
        </w:rPr>
        <w:t xml:space="preserve"> stiff neck or sensitivity to light </w:t>
      </w:r>
    </w:p>
    <w:p w14:paraId="2B65C82A" w14:textId="7A7ACD79" w:rsidR="00303CA7" w:rsidRDefault="00D84B44" w:rsidP="00453688">
      <w:pPr>
        <w:numPr>
          <w:ilvl w:val="0"/>
          <w:numId w:val="41"/>
        </w:numPr>
        <w:spacing w:after="120" w:line="240" w:lineRule="auto"/>
        <w:rPr>
          <w:rFonts w:asciiTheme="majorHAnsi" w:hAnsiTheme="majorHAnsi"/>
        </w:rPr>
      </w:pPr>
      <w:r>
        <w:rPr>
          <w:rFonts w:asciiTheme="majorHAnsi" w:hAnsiTheme="majorHAnsi"/>
        </w:rPr>
        <w:t>p</w:t>
      </w:r>
      <w:r w:rsidR="00303CA7" w:rsidRPr="00D64E21">
        <w:rPr>
          <w:rFonts w:asciiTheme="majorHAnsi" w:hAnsiTheme="majorHAnsi"/>
        </w:rPr>
        <w:t xml:space="preserve">ain </w:t>
      </w:r>
    </w:p>
    <w:p w14:paraId="542986A1" w14:textId="585200A6" w:rsidR="00E660B2" w:rsidRPr="005D49AE" w:rsidRDefault="00E660B2" w:rsidP="005311BF">
      <w:pPr>
        <w:numPr>
          <w:ilvl w:val="0"/>
          <w:numId w:val="41"/>
        </w:numPr>
        <w:spacing w:after="0" w:line="360" w:lineRule="auto"/>
        <w:rPr>
          <w:rFonts w:asciiTheme="majorHAnsi" w:hAnsiTheme="majorHAnsi"/>
        </w:rPr>
      </w:pPr>
      <w:r w:rsidRPr="005D49AE">
        <w:rPr>
          <w:rFonts w:asciiTheme="majorHAnsi" w:hAnsiTheme="majorHAnsi"/>
        </w:rPr>
        <w:t>mouth sores</w:t>
      </w:r>
      <w:r w:rsidR="00A03904" w:rsidRPr="005D49AE">
        <w:rPr>
          <w:rFonts w:asciiTheme="majorHAnsi" w:hAnsiTheme="majorHAnsi"/>
        </w:rPr>
        <w:t xml:space="preserve"> that cause drooling</w:t>
      </w:r>
    </w:p>
    <w:p w14:paraId="4EBD4D60" w14:textId="0A619A81" w:rsidR="002122E3" w:rsidRDefault="00E660B2" w:rsidP="00F649DA">
      <w:pPr>
        <w:numPr>
          <w:ilvl w:val="0"/>
          <w:numId w:val="41"/>
        </w:numPr>
        <w:spacing w:after="0" w:line="360" w:lineRule="auto"/>
        <w:rPr>
          <w:rFonts w:asciiTheme="majorHAnsi" w:hAnsiTheme="majorHAnsi"/>
        </w:rPr>
      </w:pPr>
      <w:r w:rsidRPr="005D49AE">
        <w:rPr>
          <w:rFonts w:asciiTheme="majorHAnsi" w:hAnsiTheme="majorHAnsi"/>
        </w:rPr>
        <w:t>impetigo</w:t>
      </w:r>
    </w:p>
    <w:p w14:paraId="50AE3F62" w14:textId="77777777" w:rsidR="00400B5A" w:rsidRPr="00400B5A" w:rsidRDefault="00400B5A" w:rsidP="00400B5A">
      <w:pPr>
        <w:spacing w:after="0" w:line="360" w:lineRule="auto"/>
        <w:rPr>
          <w:rFonts w:asciiTheme="majorHAnsi" w:hAnsiTheme="majorHAnsi"/>
        </w:rPr>
      </w:pPr>
    </w:p>
    <w:p w14:paraId="1C4928C8" w14:textId="4CF42F09" w:rsidR="00303CA7" w:rsidRPr="00D64E21" w:rsidRDefault="00303CA7" w:rsidP="00F649DA">
      <w:pPr>
        <w:spacing w:after="0" w:line="360" w:lineRule="auto"/>
        <w:rPr>
          <w:rFonts w:asciiTheme="majorHAnsi" w:hAnsiTheme="majorHAnsi"/>
        </w:rPr>
      </w:pPr>
      <w:r w:rsidRPr="00D64E21">
        <w:rPr>
          <w:rFonts w:asciiTheme="majorHAnsi" w:hAnsiTheme="majorHAnsi"/>
        </w:rPr>
        <w:t xml:space="preserve">Families </w:t>
      </w:r>
      <w:r w:rsidR="00E660B2">
        <w:rPr>
          <w:rFonts w:asciiTheme="majorHAnsi" w:hAnsiTheme="majorHAnsi"/>
        </w:rPr>
        <w:t xml:space="preserve">are required to </w:t>
      </w:r>
      <w:r w:rsidRPr="00D64E21">
        <w:rPr>
          <w:rFonts w:asciiTheme="majorHAnsi" w:hAnsiTheme="majorHAnsi"/>
        </w:rPr>
        <w:t xml:space="preserve">keep up to date with their child’s immunisation, providing a copy of the updated </w:t>
      </w:r>
      <w:r w:rsidR="00017585" w:rsidRPr="005D49AE">
        <w:rPr>
          <w:rFonts w:asciiTheme="majorHAnsi" w:hAnsiTheme="majorHAnsi"/>
        </w:rPr>
        <w:t xml:space="preserve">AIR </w:t>
      </w:r>
      <w:r w:rsidR="00D84B44" w:rsidRPr="005D49AE">
        <w:rPr>
          <w:rFonts w:asciiTheme="majorHAnsi" w:hAnsiTheme="majorHAnsi"/>
        </w:rPr>
        <w:t xml:space="preserve">Immunisation History Statement </w:t>
      </w:r>
      <w:r w:rsidRPr="005D49AE">
        <w:rPr>
          <w:rFonts w:asciiTheme="majorHAnsi" w:hAnsiTheme="majorHAnsi"/>
        </w:rPr>
        <w:t>to the Service</w:t>
      </w:r>
      <w:r w:rsidR="00E660B2" w:rsidRPr="005D49AE">
        <w:rPr>
          <w:rFonts w:asciiTheme="majorHAnsi" w:hAnsiTheme="majorHAnsi"/>
        </w:rPr>
        <w:t xml:space="preserve"> following each immunisation on the National Immunisation Schedule.</w:t>
      </w:r>
    </w:p>
    <w:p w14:paraId="73052AB3" w14:textId="77777777" w:rsidR="00F649DA" w:rsidRDefault="00F649DA" w:rsidP="00F649DA">
      <w:pPr>
        <w:spacing w:after="0" w:line="360" w:lineRule="auto"/>
        <w:rPr>
          <w:rFonts w:cstheme="minorHAnsi"/>
          <w:bCs/>
          <w:color w:val="22A1BB"/>
          <w:sz w:val="24"/>
          <w:szCs w:val="24"/>
        </w:rPr>
      </w:pPr>
    </w:p>
    <w:p w14:paraId="18CAE8A7" w14:textId="4383E03B" w:rsidR="006259BC" w:rsidRPr="00402BEF" w:rsidRDefault="00EE0983" w:rsidP="00F649DA">
      <w:pPr>
        <w:spacing w:after="0" w:line="360" w:lineRule="auto"/>
        <w:rPr>
          <w:rFonts w:cstheme="minorHAnsi"/>
          <w:bCs/>
          <w:color w:val="22A1BB"/>
          <w:sz w:val="24"/>
          <w:szCs w:val="24"/>
        </w:rPr>
      </w:pPr>
      <w:r w:rsidRPr="00402BEF">
        <w:rPr>
          <w:rFonts w:cstheme="minorHAnsi"/>
          <w:bCs/>
          <w:color w:val="22A1BB"/>
          <w:sz w:val="24"/>
          <w:szCs w:val="24"/>
        </w:rPr>
        <w:t xml:space="preserve">RETURNING TO CARE AFTER SURGERY </w:t>
      </w:r>
    </w:p>
    <w:p w14:paraId="638DBA6C" w14:textId="3B4C0BE3" w:rsidR="00303CA7" w:rsidRDefault="00303CA7" w:rsidP="00F649DA">
      <w:pPr>
        <w:spacing w:after="0" w:line="360" w:lineRule="auto"/>
        <w:rPr>
          <w:rFonts w:asciiTheme="majorHAnsi" w:hAnsiTheme="majorHAnsi" w:cs="Calibri"/>
        </w:rPr>
      </w:pPr>
      <w:r w:rsidRPr="006259BC">
        <w:rPr>
          <w:rFonts w:asciiTheme="majorHAnsi" w:hAnsiTheme="majorHAnsi" w:cs="Calibri"/>
        </w:rPr>
        <w:t xml:space="preserve">Children who have undergone any type of surgery will need to take advice from their doctor/surgeon as to when it is appropriate and safe to return to </w:t>
      </w:r>
      <w:r w:rsidR="00D84B44" w:rsidRPr="006259BC">
        <w:rPr>
          <w:rFonts w:asciiTheme="majorHAnsi" w:hAnsiTheme="majorHAnsi" w:cs="Calibri"/>
        </w:rPr>
        <w:t>child</w:t>
      </w:r>
      <w:r w:rsidRPr="006259BC">
        <w:rPr>
          <w:rFonts w:asciiTheme="majorHAnsi" w:hAnsiTheme="majorHAnsi" w:cs="Calibri"/>
        </w:rPr>
        <w:t xml:space="preserve">care. </w:t>
      </w:r>
    </w:p>
    <w:p w14:paraId="593C20AC" w14:textId="77777777" w:rsidR="002911A2" w:rsidRDefault="002911A2" w:rsidP="00F649DA">
      <w:pPr>
        <w:spacing w:after="0" w:line="360" w:lineRule="auto"/>
        <w:rPr>
          <w:rFonts w:asciiTheme="majorHAnsi" w:hAnsiTheme="majorHAnsi" w:cs="Calibri"/>
        </w:rPr>
      </w:pPr>
    </w:p>
    <w:p w14:paraId="4F359FF1" w14:textId="5638B9C8" w:rsidR="00303CA7" w:rsidRDefault="006259BC" w:rsidP="00F649DA">
      <w:pPr>
        <w:spacing w:after="0" w:line="360" w:lineRule="auto"/>
        <w:rPr>
          <w:rFonts w:asciiTheme="majorHAnsi" w:hAnsiTheme="majorHAnsi" w:cs="Calibri"/>
        </w:rPr>
      </w:pPr>
      <w:r>
        <w:rPr>
          <w:rFonts w:asciiTheme="majorHAnsi" w:hAnsiTheme="majorHAnsi" w:cs="Calibri"/>
        </w:rPr>
        <w:t xml:space="preserve">A medical clearance statement will be required to ensure the child is </w:t>
      </w:r>
      <w:r w:rsidR="00303CA7" w:rsidRPr="006259BC">
        <w:rPr>
          <w:rFonts w:asciiTheme="majorHAnsi" w:hAnsiTheme="majorHAnsi" w:cs="Calibri"/>
        </w:rPr>
        <w:t xml:space="preserve">fit and able to return to the Service and participate in daily activities. </w:t>
      </w:r>
    </w:p>
    <w:p w14:paraId="08BDF15F" w14:textId="77777777" w:rsidR="00057571" w:rsidRPr="006259BC" w:rsidRDefault="00057571" w:rsidP="00F649DA">
      <w:pPr>
        <w:spacing w:after="0" w:line="360" w:lineRule="auto"/>
        <w:rPr>
          <w:rFonts w:asciiTheme="majorHAnsi" w:hAnsiTheme="majorHAnsi" w:cs="Calibri"/>
        </w:rPr>
      </w:pPr>
    </w:p>
    <w:p w14:paraId="3C7534DB" w14:textId="286B7FD8" w:rsidR="003C183F" w:rsidRDefault="00057571" w:rsidP="00F649DA">
      <w:pPr>
        <w:spacing w:after="0" w:line="360" w:lineRule="auto"/>
        <w:rPr>
          <w:rFonts w:cs="Arial"/>
          <w:sz w:val="24"/>
          <w:szCs w:val="24"/>
          <w:lang w:val="en-US"/>
        </w:rPr>
      </w:pPr>
      <w:r>
        <w:rPr>
          <w:rFonts w:cs="Arial"/>
          <w:sz w:val="24"/>
          <w:szCs w:val="24"/>
          <w:lang w:val="en-US"/>
        </w:rPr>
        <w:t>Review</w:t>
      </w:r>
    </w:p>
    <w:tbl>
      <w:tblPr>
        <w:tblStyle w:val="TableGrid"/>
        <w:tblW w:w="0" w:type="auto"/>
        <w:tblLook w:val="04A0" w:firstRow="1" w:lastRow="0" w:firstColumn="1" w:lastColumn="0" w:noHBand="0" w:noVBand="1"/>
      </w:tblPr>
      <w:tblGrid>
        <w:gridCol w:w="9304"/>
      </w:tblGrid>
      <w:tr w:rsidR="00E7562C" w14:paraId="65722999" w14:textId="77777777" w:rsidTr="00E7562C">
        <w:trPr>
          <w:trHeight w:val="404"/>
        </w:trPr>
        <w:tc>
          <w:tcPr>
            <w:tcW w:w="9304" w:type="dxa"/>
          </w:tcPr>
          <w:p w14:paraId="42878E7D" w14:textId="0D57E976" w:rsidR="00E7562C" w:rsidRPr="00E7562C" w:rsidRDefault="00E7562C" w:rsidP="001F3027">
            <w:pPr>
              <w:rPr>
                <w:rFonts w:asciiTheme="majorHAnsi" w:hAnsiTheme="majorHAnsi"/>
                <w:b/>
                <w:bCs/>
                <w:iCs/>
                <w:sz w:val="16"/>
                <w:szCs w:val="16"/>
              </w:rPr>
            </w:pPr>
            <w:r w:rsidRPr="00E7562C">
              <w:rPr>
                <w:rFonts w:asciiTheme="majorHAnsi" w:hAnsiTheme="majorHAnsi"/>
                <w:b/>
                <w:bCs/>
                <w:iCs/>
                <w:sz w:val="28"/>
                <w:szCs w:val="28"/>
              </w:rPr>
              <w:t>Policy Review Date</w:t>
            </w:r>
          </w:p>
        </w:tc>
      </w:tr>
      <w:tr w:rsidR="00E7562C" w14:paraId="5119A887" w14:textId="77777777" w:rsidTr="00E7562C">
        <w:trPr>
          <w:trHeight w:val="404"/>
        </w:trPr>
        <w:tc>
          <w:tcPr>
            <w:tcW w:w="9304" w:type="dxa"/>
          </w:tcPr>
          <w:p w14:paraId="67B2CAC4" w14:textId="31408923" w:rsidR="00E7562C" w:rsidRPr="00E7562C" w:rsidRDefault="00E7562C" w:rsidP="001F3027">
            <w:pPr>
              <w:rPr>
                <w:rFonts w:asciiTheme="majorHAnsi" w:hAnsiTheme="majorHAnsi"/>
                <w:iCs/>
                <w:sz w:val="24"/>
                <w:szCs w:val="24"/>
              </w:rPr>
            </w:pPr>
            <w:r>
              <w:rPr>
                <w:rFonts w:asciiTheme="majorHAnsi" w:hAnsiTheme="majorHAnsi"/>
                <w:iCs/>
                <w:sz w:val="24"/>
                <w:szCs w:val="24"/>
              </w:rPr>
              <w:t>May 2023 by Sarah Kilby</w:t>
            </w:r>
          </w:p>
        </w:tc>
      </w:tr>
      <w:tr w:rsidR="00E7562C" w14:paraId="581DDBD4" w14:textId="77777777" w:rsidTr="00E7562C">
        <w:trPr>
          <w:trHeight w:val="404"/>
        </w:trPr>
        <w:tc>
          <w:tcPr>
            <w:tcW w:w="9304" w:type="dxa"/>
          </w:tcPr>
          <w:p w14:paraId="60632F63" w14:textId="795DAA17" w:rsidR="00E7562C" w:rsidRPr="00057571" w:rsidRDefault="00057571" w:rsidP="001F3027">
            <w:pPr>
              <w:rPr>
                <w:rFonts w:asciiTheme="majorHAnsi" w:hAnsiTheme="majorHAnsi"/>
                <w:b/>
                <w:bCs/>
                <w:iCs/>
                <w:sz w:val="16"/>
                <w:szCs w:val="16"/>
              </w:rPr>
            </w:pPr>
            <w:r w:rsidRPr="00057571">
              <w:rPr>
                <w:rFonts w:asciiTheme="majorHAnsi" w:hAnsiTheme="majorHAnsi"/>
                <w:b/>
                <w:bCs/>
                <w:iCs/>
                <w:sz w:val="24"/>
                <w:szCs w:val="24"/>
              </w:rPr>
              <w:t>Policy Due for Review</w:t>
            </w:r>
          </w:p>
        </w:tc>
      </w:tr>
      <w:tr w:rsidR="00E7562C" w14:paraId="3B94BE19" w14:textId="77777777" w:rsidTr="00E7562C">
        <w:trPr>
          <w:trHeight w:val="363"/>
        </w:trPr>
        <w:tc>
          <w:tcPr>
            <w:tcW w:w="9304" w:type="dxa"/>
          </w:tcPr>
          <w:p w14:paraId="0C873F51" w14:textId="38DE4BEB" w:rsidR="00E7562C" w:rsidRPr="00057571" w:rsidRDefault="00057571" w:rsidP="001F3027">
            <w:pPr>
              <w:rPr>
                <w:rFonts w:asciiTheme="majorHAnsi" w:hAnsiTheme="majorHAnsi"/>
                <w:iCs/>
                <w:sz w:val="24"/>
                <w:szCs w:val="24"/>
              </w:rPr>
            </w:pPr>
            <w:r>
              <w:rPr>
                <w:rFonts w:asciiTheme="majorHAnsi" w:hAnsiTheme="majorHAnsi"/>
                <w:iCs/>
                <w:sz w:val="24"/>
                <w:szCs w:val="24"/>
              </w:rPr>
              <w:t>May 2024</w:t>
            </w:r>
          </w:p>
        </w:tc>
      </w:tr>
    </w:tbl>
    <w:p w14:paraId="6894FC42" w14:textId="5606770B" w:rsidR="00954BF1" w:rsidRPr="00E7562C" w:rsidRDefault="00954BF1" w:rsidP="001F3027">
      <w:pPr>
        <w:spacing w:line="240" w:lineRule="auto"/>
        <w:rPr>
          <w:rFonts w:asciiTheme="majorHAnsi" w:hAnsiTheme="majorHAnsi"/>
          <w:iCs/>
          <w:sz w:val="16"/>
          <w:szCs w:val="16"/>
        </w:rPr>
      </w:pPr>
    </w:p>
    <w:p w14:paraId="77E539D2" w14:textId="2E5062D5" w:rsidR="00D656E1" w:rsidRPr="002C4D32" w:rsidRDefault="00D656E1" w:rsidP="00B72B18">
      <w:pPr>
        <w:spacing w:line="360" w:lineRule="auto"/>
        <w:rPr>
          <w:rFonts w:asciiTheme="majorHAnsi" w:hAnsiTheme="majorHAnsi"/>
        </w:rPr>
      </w:pPr>
    </w:p>
    <w:sectPr w:rsidR="00D656E1" w:rsidRPr="002C4D32" w:rsidSect="00F852F9">
      <w:headerReference w:type="default" r:id="rId15"/>
      <w:footerReference w:type="even" r:id="rId16"/>
      <w:footerReference w:type="default" r:id="rId17"/>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0D653" w14:textId="77777777" w:rsidR="00107489" w:rsidRDefault="00107489" w:rsidP="0021486F">
      <w:pPr>
        <w:spacing w:after="0" w:line="240" w:lineRule="auto"/>
      </w:pPr>
      <w:r>
        <w:separator/>
      </w:r>
    </w:p>
  </w:endnote>
  <w:endnote w:type="continuationSeparator" w:id="0">
    <w:p w14:paraId="75097A73" w14:textId="77777777" w:rsidR="00107489" w:rsidRDefault="00107489" w:rsidP="0021486F">
      <w:pPr>
        <w:spacing w:after="0" w:line="240" w:lineRule="auto"/>
      </w:pPr>
      <w:r>
        <w:continuationSeparator/>
      </w:r>
    </w:p>
  </w:endnote>
  <w:endnote w:type="continuationNotice" w:id="1">
    <w:p w14:paraId="594DB7A2" w14:textId="77777777" w:rsidR="00107489" w:rsidRDefault="001074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88446123"/>
      <w:docPartObj>
        <w:docPartGallery w:val="Page Numbers (Bottom of Page)"/>
        <w:docPartUnique/>
      </w:docPartObj>
    </w:sdtPr>
    <w:sdtEndPr>
      <w:rPr>
        <w:rStyle w:val="PageNumber"/>
      </w:rPr>
    </w:sdtEndPr>
    <w:sdtContent>
      <w:p w14:paraId="2C89DF74" w14:textId="1520915E" w:rsidR="00515697" w:rsidRDefault="00515697" w:rsidP="00C757C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C3E736" w14:textId="77777777" w:rsidR="00515697" w:rsidRDefault="00515697" w:rsidP="0051569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42054938"/>
      <w:docPartObj>
        <w:docPartGallery w:val="Page Numbers (Bottom of Page)"/>
        <w:docPartUnique/>
      </w:docPartObj>
    </w:sdtPr>
    <w:sdtEndPr>
      <w:rPr>
        <w:rStyle w:val="PageNumber"/>
      </w:rPr>
    </w:sdtEndPr>
    <w:sdtContent>
      <w:p w14:paraId="33636D94" w14:textId="76F5C3F3" w:rsidR="00515697" w:rsidRDefault="00515697" w:rsidP="00C757C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5B0EC6F1" w14:textId="777C46AA" w:rsidR="001C66CA" w:rsidRDefault="00CF4788" w:rsidP="00515697">
    <w:pPr>
      <w:pStyle w:val="Footer"/>
      <w:spacing w:before="240"/>
      <w:ind w:firstLine="360"/>
    </w:pPr>
    <w:r>
      <w:rPr>
        <w:rFonts w:ascii="Calibri Light" w:hAnsi="Calibri Light"/>
        <w:sz w:val="18"/>
        <w:szCs w:val="18"/>
        <w:lang w:val="en-US"/>
      </w:rPr>
      <w:t>Sick Children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E06D9" w14:textId="77777777" w:rsidR="00107489" w:rsidRDefault="00107489" w:rsidP="0021486F">
      <w:pPr>
        <w:spacing w:after="0" w:line="240" w:lineRule="auto"/>
      </w:pPr>
      <w:r>
        <w:separator/>
      </w:r>
    </w:p>
  </w:footnote>
  <w:footnote w:type="continuationSeparator" w:id="0">
    <w:p w14:paraId="5F85B5A3" w14:textId="77777777" w:rsidR="00107489" w:rsidRDefault="00107489" w:rsidP="0021486F">
      <w:pPr>
        <w:spacing w:after="0" w:line="240" w:lineRule="auto"/>
      </w:pPr>
      <w:r>
        <w:continuationSeparator/>
      </w:r>
    </w:p>
  </w:footnote>
  <w:footnote w:type="continuationNotice" w:id="1">
    <w:p w14:paraId="42C566FD" w14:textId="77777777" w:rsidR="00107489" w:rsidRDefault="001074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205E5" w14:textId="68A3B859" w:rsidR="001C66CA" w:rsidRDefault="001C66CA">
    <w:pPr>
      <w:pStyle w:val="Header"/>
    </w:pPr>
    <w:r>
      <w:rPr>
        <w:noProof/>
        <w:sz w:val="48"/>
        <w:szCs w:val="44"/>
        <w:lang w:val="en-US"/>
      </w:rPr>
      <mc:AlternateContent>
        <mc:Choice Requires="wps">
          <w:drawing>
            <wp:anchor distT="0" distB="0" distL="114300" distR="114300" simplePos="0" relativeHeight="251661312" behindDoc="0" locked="0" layoutInCell="1" allowOverlap="1" wp14:anchorId="1C21A333" wp14:editId="6BE41189">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653BABE8" w:rsidR="001C66CA" w:rsidRPr="004E7272" w:rsidRDefault="00DF7F04" w:rsidP="00A07751">
                          <w:pPr>
                            <w:rPr>
                              <w:rFonts w:ascii="Calibri Light" w:hAnsi="Calibri Light"/>
                              <w:color w:val="FFFFFF" w:themeColor="background1"/>
                            </w:rPr>
                          </w:pPr>
                          <w:r>
                            <w:rPr>
                              <w:rFonts w:ascii="Calibri Light" w:hAnsi="Calibri Light"/>
                              <w:color w:val="FFFFFF" w:themeColor="background1"/>
                            </w:rPr>
                            <w:t>Trundle Children’s Centre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" filled="f" stroked="f">
              <v:textbox>
                <w:txbxContent>
                  <w:p w14:paraId="32AB4840" w14:textId="653BABE8" w:rsidR="001C66CA" w:rsidRPr="004E7272" w:rsidRDefault="00DF7F04" w:rsidP="00A07751">
                    <w:pPr>
                      <w:rPr>
                        <w:rFonts w:ascii="Calibri Light" w:hAnsi="Calibri Light"/>
                        <w:color w:val="FFFFFF" w:themeColor="background1"/>
                      </w:rPr>
                    </w:pPr>
                    <w:r>
                      <w:rPr>
                        <w:rFonts w:ascii="Calibri Light" w:hAnsi="Calibri Light"/>
                        <w:color w:val="FFFFFF" w:themeColor="background1"/>
                      </w:rPr>
                      <w:t>Trundle Children’s Centre INC</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44DA4"/>
    <w:multiLevelType w:val="hybridMultilevel"/>
    <w:tmpl w:val="B0E27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F17038"/>
    <w:multiLevelType w:val="hybridMultilevel"/>
    <w:tmpl w:val="DD6AAF0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770898"/>
    <w:multiLevelType w:val="hybridMultilevel"/>
    <w:tmpl w:val="E4B2479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135D9E"/>
    <w:multiLevelType w:val="hybridMultilevel"/>
    <w:tmpl w:val="A1084DD8"/>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B14067D"/>
    <w:multiLevelType w:val="hybridMultilevel"/>
    <w:tmpl w:val="11A2FB2C"/>
    <w:lvl w:ilvl="0" w:tplc="00000001">
      <w:start w:val="1"/>
      <w:numFmt w:val="bullet"/>
      <w:lvlText w:val="•"/>
      <w:lvlJc w:val="left"/>
      <w:pPr>
        <w:ind w:left="360" w:hanging="360"/>
      </w:pPr>
      <w:rPr>
        <w:rFonts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6" w15:restartNumberingAfterBreak="0">
    <w:nsid w:val="1FF53A8A"/>
    <w:multiLevelType w:val="hybridMultilevel"/>
    <w:tmpl w:val="E2186D64"/>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5236B85"/>
    <w:multiLevelType w:val="hybridMultilevel"/>
    <w:tmpl w:val="2CF401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782A4F"/>
    <w:multiLevelType w:val="hybridMultilevel"/>
    <w:tmpl w:val="AC08554C"/>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5A71E6E"/>
    <w:multiLevelType w:val="hybridMultilevel"/>
    <w:tmpl w:val="5764FB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77748F1"/>
    <w:multiLevelType w:val="hybridMultilevel"/>
    <w:tmpl w:val="BF000664"/>
    <w:lvl w:ilvl="0" w:tplc="00000001">
      <w:start w:val="1"/>
      <w:numFmt w:val="bullet"/>
      <w:lvlText w:val="•"/>
      <w:lvlJc w:val="left"/>
      <w:pPr>
        <w:ind w:left="360" w:hanging="360"/>
      </w:pPr>
      <w:rPr>
        <w:rFonts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1" w15:restartNumberingAfterBreak="0">
    <w:nsid w:val="2CEF1758"/>
    <w:multiLevelType w:val="hybridMultilevel"/>
    <w:tmpl w:val="7DCEA9E8"/>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2" w15:restartNumberingAfterBreak="0">
    <w:nsid w:val="2D240A2E"/>
    <w:multiLevelType w:val="hybridMultilevel"/>
    <w:tmpl w:val="49408E7C"/>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D31ECB"/>
    <w:multiLevelType w:val="hybridMultilevel"/>
    <w:tmpl w:val="F48A0F1C"/>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18A41F9"/>
    <w:multiLevelType w:val="hybridMultilevel"/>
    <w:tmpl w:val="3B9C18BC"/>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CE19A7"/>
    <w:multiLevelType w:val="hybridMultilevel"/>
    <w:tmpl w:val="BDA27C24"/>
    <w:lvl w:ilvl="0" w:tplc="00000001">
      <w:start w:val="1"/>
      <w:numFmt w:val="bullet"/>
      <w:lvlText w:val="•"/>
      <w:lvlJc w:val="left"/>
      <w:pPr>
        <w:ind w:left="360" w:hanging="360"/>
      </w:pPr>
      <w:rPr>
        <w:rFonts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6" w15:restartNumberingAfterBreak="0">
    <w:nsid w:val="34073AC7"/>
    <w:multiLevelType w:val="hybridMultilevel"/>
    <w:tmpl w:val="2B385182"/>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E83F05"/>
    <w:multiLevelType w:val="hybridMultilevel"/>
    <w:tmpl w:val="E8AC9A5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2A315F"/>
    <w:multiLevelType w:val="hybridMultilevel"/>
    <w:tmpl w:val="342A9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F5001B"/>
    <w:multiLevelType w:val="hybridMultilevel"/>
    <w:tmpl w:val="54C6C29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B1318F5"/>
    <w:multiLevelType w:val="hybridMultilevel"/>
    <w:tmpl w:val="63D8D336"/>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BB25489"/>
    <w:multiLevelType w:val="hybridMultilevel"/>
    <w:tmpl w:val="BE288428"/>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CAC6392"/>
    <w:multiLevelType w:val="hybridMultilevel"/>
    <w:tmpl w:val="62D02A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E440442"/>
    <w:multiLevelType w:val="hybridMultilevel"/>
    <w:tmpl w:val="2BBAF9D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F55575A"/>
    <w:multiLevelType w:val="hybridMultilevel"/>
    <w:tmpl w:val="D030571A"/>
    <w:lvl w:ilvl="0" w:tplc="00000001">
      <w:start w:val="1"/>
      <w:numFmt w:val="bullet"/>
      <w:lvlText w:val="•"/>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6B31AE"/>
    <w:multiLevelType w:val="hybridMultilevel"/>
    <w:tmpl w:val="348075F6"/>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38A57EA"/>
    <w:multiLevelType w:val="hybridMultilevel"/>
    <w:tmpl w:val="F566E12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004BA0"/>
    <w:multiLevelType w:val="multilevel"/>
    <w:tmpl w:val="D792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2A5D65"/>
    <w:multiLevelType w:val="hybridMultilevel"/>
    <w:tmpl w:val="721C203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2C0A36"/>
    <w:multiLevelType w:val="hybridMultilevel"/>
    <w:tmpl w:val="D1DEC626"/>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93119B8"/>
    <w:multiLevelType w:val="hybridMultilevel"/>
    <w:tmpl w:val="CF3A89E6"/>
    <w:lvl w:ilvl="0" w:tplc="04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DBB3363"/>
    <w:multiLevelType w:val="hybridMultilevel"/>
    <w:tmpl w:val="1AA46C24"/>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2D3F5A"/>
    <w:multiLevelType w:val="hybridMultilevel"/>
    <w:tmpl w:val="7994B1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832F65"/>
    <w:multiLevelType w:val="hybridMultilevel"/>
    <w:tmpl w:val="CDF0134E"/>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6EA0ECC"/>
    <w:multiLevelType w:val="hybridMultilevel"/>
    <w:tmpl w:val="901647A2"/>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56FF4D96"/>
    <w:multiLevelType w:val="hybridMultilevel"/>
    <w:tmpl w:val="51045E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5F378C"/>
    <w:multiLevelType w:val="hybridMultilevel"/>
    <w:tmpl w:val="557AA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0D1AB6"/>
    <w:multiLevelType w:val="hybridMultilevel"/>
    <w:tmpl w:val="C046B138"/>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00F5CF8"/>
    <w:multiLevelType w:val="hybridMultilevel"/>
    <w:tmpl w:val="BB5ADF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524FE2"/>
    <w:multiLevelType w:val="hybridMultilevel"/>
    <w:tmpl w:val="C55A84A6"/>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B77BD6"/>
    <w:multiLevelType w:val="hybridMultilevel"/>
    <w:tmpl w:val="5380EB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95F32C4"/>
    <w:multiLevelType w:val="hybridMultilevel"/>
    <w:tmpl w:val="76065E3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EA030B"/>
    <w:multiLevelType w:val="hybridMultilevel"/>
    <w:tmpl w:val="C72A1014"/>
    <w:lvl w:ilvl="0" w:tplc="00000001">
      <w:start w:val="1"/>
      <w:numFmt w:val="bullet"/>
      <w:lvlText w:val="•"/>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A01B90"/>
    <w:multiLevelType w:val="hybridMultilevel"/>
    <w:tmpl w:val="73F2833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32219C"/>
    <w:multiLevelType w:val="hybridMultilevel"/>
    <w:tmpl w:val="089CCA1A"/>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B443CFD"/>
    <w:multiLevelType w:val="hybridMultilevel"/>
    <w:tmpl w:val="DFF8DAF6"/>
    <w:lvl w:ilvl="0" w:tplc="174C2C42">
      <w:numFmt w:val="bullet"/>
      <w:lvlText w:val="-"/>
      <w:lvlJc w:val="left"/>
      <w:pPr>
        <w:ind w:left="1080" w:hanging="360"/>
      </w:pPr>
      <w:rPr>
        <w:rFonts w:ascii="Calibri Light" w:eastAsiaTheme="minorEastAsia" w:hAnsi="Calibri Light"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7CFC1F83"/>
    <w:multiLevelType w:val="hybridMultilevel"/>
    <w:tmpl w:val="4DE247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D1A28A5"/>
    <w:multiLevelType w:val="hybridMultilevel"/>
    <w:tmpl w:val="18F01816"/>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DD53A6C"/>
    <w:multiLevelType w:val="hybridMultilevel"/>
    <w:tmpl w:val="182C9D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31147397">
    <w:abstractNumId w:val="43"/>
  </w:num>
  <w:num w:numId="2" w16cid:durableId="186255442">
    <w:abstractNumId w:val="4"/>
  </w:num>
  <w:num w:numId="3" w16cid:durableId="2077588163">
    <w:abstractNumId w:val="28"/>
  </w:num>
  <w:num w:numId="4" w16cid:durableId="1906842838">
    <w:abstractNumId w:val="32"/>
  </w:num>
  <w:num w:numId="5" w16cid:durableId="93668088">
    <w:abstractNumId w:val="18"/>
  </w:num>
  <w:num w:numId="6" w16cid:durableId="1289314903">
    <w:abstractNumId w:val="36"/>
  </w:num>
  <w:num w:numId="7" w16cid:durableId="430319983">
    <w:abstractNumId w:val="9"/>
  </w:num>
  <w:num w:numId="8" w16cid:durableId="1266766394">
    <w:abstractNumId w:val="49"/>
  </w:num>
  <w:num w:numId="9" w16cid:durableId="669408706">
    <w:abstractNumId w:val="46"/>
  </w:num>
  <w:num w:numId="10" w16cid:durableId="2133403742">
    <w:abstractNumId w:val="7"/>
  </w:num>
  <w:num w:numId="11" w16cid:durableId="526064474">
    <w:abstractNumId w:val="27"/>
  </w:num>
  <w:num w:numId="12" w16cid:durableId="37819294">
    <w:abstractNumId w:val="47"/>
  </w:num>
  <w:num w:numId="13" w16cid:durableId="339233898">
    <w:abstractNumId w:val="40"/>
  </w:num>
  <w:num w:numId="14" w16cid:durableId="1653214313">
    <w:abstractNumId w:val="11"/>
  </w:num>
  <w:num w:numId="15" w16cid:durableId="1188329759">
    <w:abstractNumId w:val="22"/>
  </w:num>
  <w:num w:numId="16" w16cid:durableId="1764570916">
    <w:abstractNumId w:val="38"/>
  </w:num>
  <w:num w:numId="17" w16cid:durableId="1858733146">
    <w:abstractNumId w:val="35"/>
  </w:num>
  <w:num w:numId="18" w16cid:durableId="263804820">
    <w:abstractNumId w:val="41"/>
  </w:num>
  <w:num w:numId="19" w16cid:durableId="1127042349">
    <w:abstractNumId w:val="26"/>
  </w:num>
  <w:num w:numId="20" w16cid:durableId="1816557019">
    <w:abstractNumId w:val="17"/>
  </w:num>
  <w:num w:numId="21" w16cid:durableId="1747191260">
    <w:abstractNumId w:val="20"/>
  </w:num>
  <w:num w:numId="22" w16cid:durableId="2017608605">
    <w:abstractNumId w:val="44"/>
  </w:num>
  <w:num w:numId="23" w16cid:durableId="1458179009">
    <w:abstractNumId w:val="19"/>
  </w:num>
  <w:num w:numId="24" w16cid:durableId="43525270">
    <w:abstractNumId w:val="30"/>
  </w:num>
  <w:num w:numId="25" w16cid:durableId="1559054941">
    <w:abstractNumId w:val="12"/>
  </w:num>
  <w:num w:numId="26" w16cid:durableId="374279666">
    <w:abstractNumId w:val="3"/>
  </w:num>
  <w:num w:numId="27" w16cid:durableId="1006249627">
    <w:abstractNumId w:val="1"/>
  </w:num>
  <w:num w:numId="28" w16cid:durableId="923077507">
    <w:abstractNumId w:val="31"/>
  </w:num>
  <w:num w:numId="29" w16cid:durableId="744259178">
    <w:abstractNumId w:val="14"/>
  </w:num>
  <w:num w:numId="30" w16cid:durableId="1175920845">
    <w:abstractNumId w:val="10"/>
  </w:num>
  <w:num w:numId="31" w16cid:durableId="50931321">
    <w:abstractNumId w:val="13"/>
  </w:num>
  <w:num w:numId="32" w16cid:durableId="927078174">
    <w:abstractNumId w:val="29"/>
  </w:num>
  <w:num w:numId="33" w16cid:durableId="1624191533">
    <w:abstractNumId w:val="8"/>
  </w:num>
  <w:num w:numId="34" w16cid:durableId="1122773664">
    <w:abstractNumId w:val="33"/>
  </w:num>
  <w:num w:numId="35" w16cid:durableId="873418576">
    <w:abstractNumId w:val="21"/>
  </w:num>
  <w:num w:numId="36" w16cid:durableId="629096383">
    <w:abstractNumId w:val="6"/>
  </w:num>
  <w:num w:numId="37" w16cid:durableId="883371817">
    <w:abstractNumId w:val="48"/>
  </w:num>
  <w:num w:numId="38" w16cid:durableId="1520467216">
    <w:abstractNumId w:val="45"/>
  </w:num>
  <w:num w:numId="39" w16cid:durableId="1727992863">
    <w:abstractNumId w:val="2"/>
  </w:num>
  <w:num w:numId="40" w16cid:durableId="1451973091">
    <w:abstractNumId w:val="37"/>
  </w:num>
  <w:num w:numId="41" w16cid:durableId="1781796864">
    <w:abstractNumId w:val="15"/>
  </w:num>
  <w:num w:numId="42" w16cid:durableId="876549866">
    <w:abstractNumId w:val="42"/>
  </w:num>
  <w:num w:numId="43" w16cid:durableId="2106922770">
    <w:abstractNumId w:val="23"/>
  </w:num>
  <w:num w:numId="44" w16cid:durableId="1442382649">
    <w:abstractNumId w:val="39"/>
  </w:num>
  <w:num w:numId="45" w16cid:durableId="852837156">
    <w:abstractNumId w:val="5"/>
  </w:num>
  <w:num w:numId="46" w16cid:durableId="314187725">
    <w:abstractNumId w:val="24"/>
  </w:num>
  <w:num w:numId="47" w16cid:durableId="832330080">
    <w:abstractNumId w:val="25"/>
  </w:num>
  <w:num w:numId="48" w16cid:durableId="1266038301">
    <w:abstractNumId w:val="16"/>
  </w:num>
  <w:num w:numId="49" w16cid:durableId="1023433998">
    <w:abstractNumId w:val="34"/>
  </w:num>
  <w:num w:numId="50" w16cid:durableId="1250693424">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5AF"/>
    <w:rsid w:val="0000203D"/>
    <w:rsid w:val="000063C8"/>
    <w:rsid w:val="00017585"/>
    <w:rsid w:val="00022145"/>
    <w:rsid w:val="000232F4"/>
    <w:rsid w:val="00034A58"/>
    <w:rsid w:val="00057571"/>
    <w:rsid w:val="0005762D"/>
    <w:rsid w:val="000832CA"/>
    <w:rsid w:val="000B5720"/>
    <w:rsid w:val="000C0927"/>
    <w:rsid w:val="000D74A7"/>
    <w:rsid w:val="00101F7A"/>
    <w:rsid w:val="00107489"/>
    <w:rsid w:val="001105EB"/>
    <w:rsid w:val="0011112D"/>
    <w:rsid w:val="001116BE"/>
    <w:rsid w:val="001140EF"/>
    <w:rsid w:val="00135876"/>
    <w:rsid w:val="0013625E"/>
    <w:rsid w:val="00136ABB"/>
    <w:rsid w:val="00151775"/>
    <w:rsid w:val="00152095"/>
    <w:rsid w:val="00160C29"/>
    <w:rsid w:val="00161E7E"/>
    <w:rsid w:val="00165B50"/>
    <w:rsid w:val="001B30D1"/>
    <w:rsid w:val="001B42D4"/>
    <w:rsid w:val="001C66CA"/>
    <w:rsid w:val="001D1E2C"/>
    <w:rsid w:val="001E2659"/>
    <w:rsid w:val="001F3027"/>
    <w:rsid w:val="002003B5"/>
    <w:rsid w:val="00201E0F"/>
    <w:rsid w:val="00204805"/>
    <w:rsid w:val="002122E3"/>
    <w:rsid w:val="0021486F"/>
    <w:rsid w:val="00233657"/>
    <w:rsid w:val="00244E80"/>
    <w:rsid w:val="00267EF6"/>
    <w:rsid w:val="00291154"/>
    <w:rsid w:val="002911A2"/>
    <w:rsid w:val="00294486"/>
    <w:rsid w:val="002B7CF9"/>
    <w:rsid w:val="002C4D32"/>
    <w:rsid w:val="002E6B58"/>
    <w:rsid w:val="002F080F"/>
    <w:rsid w:val="00303CA7"/>
    <w:rsid w:val="003068D9"/>
    <w:rsid w:val="00312BF8"/>
    <w:rsid w:val="00315797"/>
    <w:rsid w:val="0032241B"/>
    <w:rsid w:val="0032350F"/>
    <w:rsid w:val="003271FE"/>
    <w:rsid w:val="003421CF"/>
    <w:rsid w:val="00344B89"/>
    <w:rsid w:val="0034712C"/>
    <w:rsid w:val="00361106"/>
    <w:rsid w:val="00361BB0"/>
    <w:rsid w:val="0036669C"/>
    <w:rsid w:val="003843CC"/>
    <w:rsid w:val="003A4132"/>
    <w:rsid w:val="003A4C16"/>
    <w:rsid w:val="003B013D"/>
    <w:rsid w:val="003B68A2"/>
    <w:rsid w:val="003C183F"/>
    <w:rsid w:val="003C2CAC"/>
    <w:rsid w:val="003C3675"/>
    <w:rsid w:val="003D6AF9"/>
    <w:rsid w:val="003E515E"/>
    <w:rsid w:val="003E534D"/>
    <w:rsid w:val="003F59E7"/>
    <w:rsid w:val="003F6504"/>
    <w:rsid w:val="00400B5A"/>
    <w:rsid w:val="00402BEF"/>
    <w:rsid w:val="004162A3"/>
    <w:rsid w:val="0042395E"/>
    <w:rsid w:val="00453688"/>
    <w:rsid w:val="0045799A"/>
    <w:rsid w:val="00472531"/>
    <w:rsid w:val="00477044"/>
    <w:rsid w:val="004925D2"/>
    <w:rsid w:val="004A10BE"/>
    <w:rsid w:val="004A4460"/>
    <w:rsid w:val="004A71DA"/>
    <w:rsid w:val="004A79B2"/>
    <w:rsid w:val="004B1ABE"/>
    <w:rsid w:val="004C54BC"/>
    <w:rsid w:val="004E4831"/>
    <w:rsid w:val="00515697"/>
    <w:rsid w:val="0052467B"/>
    <w:rsid w:val="005311BF"/>
    <w:rsid w:val="005504F7"/>
    <w:rsid w:val="005517C6"/>
    <w:rsid w:val="0056644C"/>
    <w:rsid w:val="00573B7B"/>
    <w:rsid w:val="00581A47"/>
    <w:rsid w:val="0058712B"/>
    <w:rsid w:val="005A15A2"/>
    <w:rsid w:val="005B0AC0"/>
    <w:rsid w:val="005C0C24"/>
    <w:rsid w:val="005D0FC0"/>
    <w:rsid w:val="005D148A"/>
    <w:rsid w:val="005D49AE"/>
    <w:rsid w:val="005D7F72"/>
    <w:rsid w:val="005F1D6D"/>
    <w:rsid w:val="005F6F48"/>
    <w:rsid w:val="005F75FA"/>
    <w:rsid w:val="00600CBD"/>
    <w:rsid w:val="00612866"/>
    <w:rsid w:val="006259BC"/>
    <w:rsid w:val="0064631A"/>
    <w:rsid w:val="006476E3"/>
    <w:rsid w:val="00660862"/>
    <w:rsid w:val="006811D8"/>
    <w:rsid w:val="00687E5E"/>
    <w:rsid w:val="006A01FF"/>
    <w:rsid w:val="006E5E6A"/>
    <w:rsid w:val="006E7FBA"/>
    <w:rsid w:val="006F5621"/>
    <w:rsid w:val="007007D8"/>
    <w:rsid w:val="00726ACA"/>
    <w:rsid w:val="00736FC6"/>
    <w:rsid w:val="007414C6"/>
    <w:rsid w:val="00746642"/>
    <w:rsid w:val="00754AEB"/>
    <w:rsid w:val="0076722D"/>
    <w:rsid w:val="007735B9"/>
    <w:rsid w:val="007764EA"/>
    <w:rsid w:val="0077657C"/>
    <w:rsid w:val="00777004"/>
    <w:rsid w:val="007B640B"/>
    <w:rsid w:val="007E1EE6"/>
    <w:rsid w:val="007E4574"/>
    <w:rsid w:val="00813008"/>
    <w:rsid w:val="008145AF"/>
    <w:rsid w:val="008147D9"/>
    <w:rsid w:val="008300C0"/>
    <w:rsid w:val="008949AC"/>
    <w:rsid w:val="008A4197"/>
    <w:rsid w:val="008E5E34"/>
    <w:rsid w:val="008E6DC8"/>
    <w:rsid w:val="008F3415"/>
    <w:rsid w:val="008F4F94"/>
    <w:rsid w:val="009042A1"/>
    <w:rsid w:val="009059BD"/>
    <w:rsid w:val="00910CA0"/>
    <w:rsid w:val="0094145A"/>
    <w:rsid w:val="00954BF1"/>
    <w:rsid w:val="00995174"/>
    <w:rsid w:val="009A2C1B"/>
    <w:rsid w:val="009A60CD"/>
    <w:rsid w:val="009B6618"/>
    <w:rsid w:val="009C1BA8"/>
    <w:rsid w:val="009C4400"/>
    <w:rsid w:val="009D4235"/>
    <w:rsid w:val="009F6704"/>
    <w:rsid w:val="00A0021C"/>
    <w:rsid w:val="00A03904"/>
    <w:rsid w:val="00A07751"/>
    <w:rsid w:val="00A109C6"/>
    <w:rsid w:val="00A26872"/>
    <w:rsid w:val="00A34AC1"/>
    <w:rsid w:val="00A42B2F"/>
    <w:rsid w:val="00A46ADE"/>
    <w:rsid w:val="00A54D3D"/>
    <w:rsid w:val="00A55129"/>
    <w:rsid w:val="00A55F29"/>
    <w:rsid w:val="00A64419"/>
    <w:rsid w:val="00A81408"/>
    <w:rsid w:val="00A97992"/>
    <w:rsid w:val="00AA21B4"/>
    <w:rsid w:val="00AB1AA1"/>
    <w:rsid w:val="00AF606B"/>
    <w:rsid w:val="00AF6C03"/>
    <w:rsid w:val="00B15C13"/>
    <w:rsid w:val="00B22E68"/>
    <w:rsid w:val="00B5167A"/>
    <w:rsid w:val="00B52BD0"/>
    <w:rsid w:val="00B70EE2"/>
    <w:rsid w:val="00B72B18"/>
    <w:rsid w:val="00B80882"/>
    <w:rsid w:val="00BA3236"/>
    <w:rsid w:val="00BD01D0"/>
    <w:rsid w:val="00BE6A96"/>
    <w:rsid w:val="00BF1CCF"/>
    <w:rsid w:val="00BF2DA0"/>
    <w:rsid w:val="00BF758C"/>
    <w:rsid w:val="00C10A3F"/>
    <w:rsid w:val="00C51A1F"/>
    <w:rsid w:val="00C56C19"/>
    <w:rsid w:val="00C929D3"/>
    <w:rsid w:val="00CB179A"/>
    <w:rsid w:val="00CB25E1"/>
    <w:rsid w:val="00CC033B"/>
    <w:rsid w:val="00CC440D"/>
    <w:rsid w:val="00CC447C"/>
    <w:rsid w:val="00CD277E"/>
    <w:rsid w:val="00CE2446"/>
    <w:rsid w:val="00CE32B6"/>
    <w:rsid w:val="00CE4998"/>
    <w:rsid w:val="00CE7FC4"/>
    <w:rsid w:val="00CF4788"/>
    <w:rsid w:val="00D00F97"/>
    <w:rsid w:val="00D168BA"/>
    <w:rsid w:val="00D2614C"/>
    <w:rsid w:val="00D30B75"/>
    <w:rsid w:val="00D4010C"/>
    <w:rsid w:val="00D4338B"/>
    <w:rsid w:val="00D6076B"/>
    <w:rsid w:val="00D656E1"/>
    <w:rsid w:val="00D6708D"/>
    <w:rsid w:val="00D76176"/>
    <w:rsid w:val="00D8285E"/>
    <w:rsid w:val="00D84B44"/>
    <w:rsid w:val="00DB2B22"/>
    <w:rsid w:val="00DC2DAD"/>
    <w:rsid w:val="00DC50C3"/>
    <w:rsid w:val="00DE4C29"/>
    <w:rsid w:val="00DF7F04"/>
    <w:rsid w:val="00E31A51"/>
    <w:rsid w:val="00E32FF9"/>
    <w:rsid w:val="00E35804"/>
    <w:rsid w:val="00E5094F"/>
    <w:rsid w:val="00E660B2"/>
    <w:rsid w:val="00E7562C"/>
    <w:rsid w:val="00EB0FC2"/>
    <w:rsid w:val="00EB656C"/>
    <w:rsid w:val="00EE0983"/>
    <w:rsid w:val="00EE597E"/>
    <w:rsid w:val="00EE5D2C"/>
    <w:rsid w:val="00EE6E5B"/>
    <w:rsid w:val="00F01B4D"/>
    <w:rsid w:val="00F22EE0"/>
    <w:rsid w:val="00F23304"/>
    <w:rsid w:val="00F235D4"/>
    <w:rsid w:val="00F27F86"/>
    <w:rsid w:val="00F34D49"/>
    <w:rsid w:val="00F5252A"/>
    <w:rsid w:val="00F54355"/>
    <w:rsid w:val="00F5739C"/>
    <w:rsid w:val="00F57520"/>
    <w:rsid w:val="00F649DA"/>
    <w:rsid w:val="00F8026C"/>
    <w:rsid w:val="00F83C27"/>
    <w:rsid w:val="00F852F9"/>
    <w:rsid w:val="00F875B2"/>
    <w:rsid w:val="00FA2045"/>
    <w:rsid w:val="00FA3336"/>
    <w:rsid w:val="00FA4063"/>
    <w:rsid w:val="00FA4F53"/>
    <w:rsid w:val="00FB0202"/>
    <w:rsid w:val="00FB1FE9"/>
    <w:rsid w:val="00FC22C6"/>
    <w:rsid w:val="00FE1C5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A6DD2921-615F-C648-9151-DFB8A472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character" w:styleId="FollowedHyperlink">
    <w:name w:val="FollowedHyperlink"/>
    <w:basedOn w:val="DefaultParagraphFont"/>
    <w:uiPriority w:val="99"/>
    <w:semiHidden/>
    <w:unhideWhenUsed/>
    <w:rsid w:val="003421CF"/>
    <w:rPr>
      <w:color w:val="954F72" w:themeColor="followedHyperlink"/>
      <w:u w:val="single"/>
    </w:rPr>
  </w:style>
  <w:style w:type="character" w:customStyle="1" w:styleId="apple-converted-space">
    <w:name w:val="apple-converted-space"/>
    <w:basedOn w:val="DefaultParagraphFont"/>
    <w:rsid w:val="00303CA7"/>
  </w:style>
  <w:style w:type="paragraph" w:styleId="NormalWeb">
    <w:name w:val="Normal (Web)"/>
    <w:basedOn w:val="Normal"/>
    <w:uiPriority w:val="99"/>
    <w:semiHidden/>
    <w:unhideWhenUsed/>
    <w:rsid w:val="00303CA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4063"/>
    <w:rPr>
      <w:color w:val="605E5C"/>
      <w:shd w:val="clear" w:color="auto" w:fill="E1DFDD"/>
    </w:rPr>
  </w:style>
  <w:style w:type="character" w:styleId="CommentReference">
    <w:name w:val="annotation reference"/>
    <w:basedOn w:val="DefaultParagraphFont"/>
    <w:uiPriority w:val="99"/>
    <w:semiHidden/>
    <w:unhideWhenUsed/>
    <w:rsid w:val="00A64419"/>
    <w:rPr>
      <w:sz w:val="16"/>
      <w:szCs w:val="16"/>
    </w:rPr>
  </w:style>
  <w:style w:type="paragraph" w:styleId="CommentText">
    <w:name w:val="annotation text"/>
    <w:basedOn w:val="Normal"/>
    <w:link w:val="CommentTextChar"/>
    <w:uiPriority w:val="99"/>
    <w:unhideWhenUsed/>
    <w:rsid w:val="00A64419"/>
    <w:pPr>
      <w:spacing w:line="240" w:lineRule="auto"/>
    </w:pPr>
    <w:rPr>
      <w:sz w:val="20"/>
      <w:szCs w:val="20"/>
    </w:rPr>
  </w:style>
  <w:style w:type="character" w:customStyle="1" w:styleId="CommentTextChar">
    <w:name w:val="Comment Text Char"/>
    <w:basedOn w:val="DefaultParagraphFont"/>
    <w:link w:val="CommentText"/>
    <w:uiPriority w:val="99"/>
    <w:rsid w:val="00A64419"/>
    <w:rPr>
      <w:sz w:val="20"/>
      <w:szCs w:val="20"/>
    </w:rPr>
  </w:style>
  <w:style w:type="paragraph" w:styleId="CommentSubject">
    <w:name w:val="annotation subject"/>
    <w:basedOn w:val="CommentText"/>
    <w:next w:val="CommentText"/>
    <w:link w:val="CommentSubjectChar"/>
    <w:uiPriority w:val="99"/>
    <w:semiHidden/>
    <w:unhideWhenUsed/>
    <w:rsid w:val="00A64419"/>
    <w:rPr>
      <w:b/>
      <w:bCs/>
    </w:rPr>
  </w:style>
  <w:style w:type="character" w:customStyle="1" w:styleId="CommentSubjectChar">
    <w:name w:val="Comment Subject Char"/>
    <w:basedOn w:val="CommentTextChar"/>
    <w:link w:val="CommentSubject"/>
    <w:uiPriority w:val="99"/>
    <w:semiHidden/>
    <w:rsid w:val="00A644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046295789">
      <w:bodyDiv w:val="1"/>
      <w:marLeft w:val="0"/>
      <w:marRight w:val="0"/>
      <w:marTop w:val="0"/>
      <w:marBottom w:val="0"/>
      <w:divBdr>
        <w:top w:val="none" w:sz="0" w:space="0" w:color="auto"/>
        <w:left w:val="none" w:sz="0" w:space="0" w:color="auto"/>
        <w:bottom w:val="none" w:sz="0" w:space="0" w:color="auto"/>
        <w:right w:val="none" w:sz="0" w:space="0" w:color="auto"/>
      </w:divBdr>
    </w:div>
    <w:div w:id="1268076105">
      <w:bodyDiv w:val="1"/>
      <w:marLeft w:val="0"/>
      <w:marRight w:val="0"/>
      <w:marTop w:val="0"/>
      <w:marBottom w:val="0"/>
      <w:divBdr>
        <w:top w:val="none" w:sz="0" w:space="0" w:color="auto"/>
        <w:left w:val="none" w:sz="0" w:space="0" w:color="auto"/>
        <w:bottom w:val="none" w:sz="0" w:space="0" w:color="auto"/>
        <w:right w:val="none" w:sz="0" w:space="0" w:color="auto"/>
      </w:divBdr>
    </w:div>
    <w:div w:id="1597396210">
      <w:bodyDiv w:val="1"/>
      <w:marLeft w:val="0"/>
      <w:marRight w:val="0"/>
      <w:marTop w:val="0"/>
      <w:marBottom w:val="0"/>
      <w:divBdr>
        <w:top w:val="none" w:sz="0" w:space="0" w:color="auto"/>
        <w:left w:val="none" w:sz="0" w:space="0" w:color="auto"/>
        <w:bottom w:val="none" w:sz="0" w:space="0" w:color="auto"/>
        <w:right w:val="none" w:sz="0" w:space="0" w:color="auto"/>
      </w:divBdr>
    </w:div>
    <w:div w:id="196025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nqaits.acecqa.gov.au/Pages/Landing.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alth.nsw.gov.au/Infectious/Pages/phus.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nsw.gov.au/Infectious/Pages/phu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DA7574C3C94F48BB7494AE4E3AE532" ma:contentTypeVersion="13" ma:contentTypeDescription="Create a new document." ma:contentTypeScope="" ma:versionID="73546b4dd627f980a577111576d3115e">
  <xsd:schema xmlns:xsd="http://www.w3.org/2001/XMLSchema" xmlns:xs="http://www.w3.org/2001/XMLSchema" xmlns:p="http://schemas.microsoft.com/office/2006/metadata/properties" xmlns:ns2="18e4f107-0b78-48af-a276-66e801c4ad00" xmlns:ns3="e5b2742a-243f-41b8-a03c-3445a01473c3" targetNamespace="http://schemas.microsoft.com/office/2006/metadata/properties" ma:root="true" ma:fieldsID="7910ef10f39fc72bf76e8f9bd638b8d3" ns2:_="" ns3:_="">
    <xsd:import namespace="18e4f107-0b78-48af-a276-66e801c4ad00"/>
    <xsd:import namespace="e5b2742a-243f-41b8-a03c-3445a01473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4f107-0b78-48af-a276-66e801c4a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880760-44d0-47bd-b6e8-efb44f0d68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2742a-243f-41b8-a03c-3445a01473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f04162-4681-49dc-ade2-94edef580f73}" ma:internalName="TaxCatchAll" ma:showField="CatchAllData" ma:web="e5b2742a-243f-41b8-a03c-3445a01473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5b2742a-243f-41b8-a03c-3445a01473c3" xsi:nil="true"/>
    <lcf76f155ced4ddcb4097134ff3c332f xmlns="18e4f107-0b78-48af-a276-66e801c4ad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58F176-2F0E-4B4C-A1EA-7817AB69D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4f107-0b78-48af-a276-66e801c4ad00"/>
    <ds:schemaRef ds:uri="e5b2742a-243f-41b8-a03c-3445a0147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F8FEF-4925-4411-8F27-5BDC58398335}">
  <ds:schemaRefs>
    <ds:schemaRef ds:uri="http://schemas.microsoft.com/sharepoint/v3/contenttype/forms"/>
  </ds:schemaRefs>
</ds:datastoreItem>
</file>

<file path=customXml/itemProps3.xml><?xml version="1.0" encoding="utf-8"?>
<ds:datastoreItem xmlns:ds="http://schemas.openxmlformats.org/officeDocument/2006/customXml" ds:itemID="{60BD078F-F568-AE40-9201-8F5606122044}">
  <ds:schemaRefs>
    <ds:schemaRef ds:uri="http://schemas.openxmlformats.org/officeDocument/2006/bibliography"/>
  </ds:schemaRefs>
</ds:datastoreItem>
</file>

<file path=customXml/itemProps4.xml><?xml version="1.0" encoding="utf-8"?>
<ds:datastoreItem xmlns:ds="http://schemas.openxmlformats.org/officeDocument/2006/customXml" ds:itemID="{2FAA9258-F260-484A-99D8-3F94B9CB95C0}">
  <ds:schemaRefs>
    <ds:schemaRef ds:uri="http://schemas.microsoft.com/office/2006/metadata/properties"/>
    <ds:schemaRef ds:uri="http://schemas.microsoft.com/office/infopath/2007/PartnerControls"/>
    <ds:schemaRef ds:uri="bbe56cc9-cc72-4bfd-abd4-328fbe9ebaf9"/>
    <ds:schemaRef ds:uri="169b305e-93e9-4e96-85b7-2b0fbc812f18"/>
    <ds:schemaRef ds:uri="e5b2742a-243f-41b8-a03c-3445a01473c3"/>
    <ds:schemaRef ds:uri="18e4f107-0b78-48af-a276-66e801c4ad0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1532</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Trundle Childcare</cp:lastModifiedBy>
  <cp:revision>2</cp:revision>
  <cp:lastPrinted>2023-08-30T23:26:00Z</cp:lastPrinted>
  <dcterms:created xsi:type="dcterms:W3CDTF">2024-07-16T23:23:00Z</dcterms:created>
  <dcterms:modified xsi:type="dcterms:W3CDTF">2024-07-16T23:23:00Z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0x01010028DA7574C3C94F48BB7494AE4E3AE532</vt:lpwstr>
  </property>
  <property fmtid="{D5CDD505-2E9C-101B-9397-08002B2CF9AE}" pid="3" name="MediaServiceImageTags">
    <vt:lpwstr/>
  </property>
</Properties>
</file>